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7CD81E" w14:textId="77777777" w:rsidR="00C57228" w:rsidRPr="000C7204" w:rsidRDefault="00C57228" w:rsidP="002B3F02">
      <w:pPr>
        <w:spacing w:after="0" w:line="240" w:lineRule="auto"/>
        <w:jc w:val="center"/>
        <w:rPr>
          <w:rFonts w:ascii="Arial" w:hAnsi="Arial" w:cs="Arial"/>
          <w:b/>
          <w:bCs/>
        </w:rPr>
      </w:pPr>
    </w:p>
    <w:p w14:paraId="3C73C5B4" w14:textId="530CC7C5" w:rsidR="00DA089B" w:rsidRPr="00837A9A" w:rsidRDefault="00837A9A" w:rsidP="00837A9A">
      <w:pPr>
        <w:spacing w:after="0" w:line="240" w:lineRule="auto"/>
        <w:jc w:val="center"/>
        <w:rPr>
          <w:rFonts w:ascii="Arial" w:hAnsi="Arial" w:cs="Arial"/>
          <w:b/>
          <w:bCs/>
          <w:i/>
          <w:iCs/>
        </w:rPr>
      </w:pPr>
      <w:r w:rsidRPr="00837A9A">
        <w:rPr>
          <w:b/>
          <w:bCs/>
        </w:rPr>
        <w:t>EL PROPÓSITO DEL EMISOR DE UN TEXTO</w:t>
      </w:r>
    </w:p>
    <w:p w14:paraId="40703F22" w14:textId="77777777" w:rsidR="002B3F02" w:rsidRDefault="002B3F02" w:rsidP="00DA089B">
      <w:pPr>
        <w:spacing w:after="0" w:line="240" w:lineRule="auto"/>
        <w:jc w:val="both"/>
        <w:rPr>
          <w:rFonts w:ascii="Arial" w:hAnsi="Arial" w:cs="Arial"/>
          <w:i/>
          <w:iCs/>
        </w:rPr>
      </w:pPr>
    </w:p>
    <w:p w14:paraId="706D0EA4" w14:textId="77777777" w:rsidR="00837A9A" w:rsidRPr="00837A9A" w:rsidRDefault="00837A9A" w:rsidP="00837A9A">
      <w:pPr>
        <w:spacing w:after="0" w:line="240" w:lineRule="auto"/>
        <w:jc w:val="both"/>
        <w:rPr>
          <w:rFonts w:ascii="Arial" w:hAnsi="Arial" w:cs="Arial"/>
        </w:rPr>
      </w:pPr>
      <w:r w:rsidRPr="00837A9A">
        <w:rPr>
          <w:rFonts w:ascii="Arial" w:hAnsi="Arial" w:cs="Arial"/>
        </w:rPr>
        <w:t>1. LA INTENCIÓN O PROPÓSITO COMUNICATIVO DEL EMISOR DE UN TEXTO</w:t>
      </w:r>
    </w:p>
    <w:p w14:paraId="22D7AECE" w14:textId="77777777" w:rsidR="00837A9A" w:rsidRPr="00837A9A" w:rsidRDefault="00837A9A" w:rsidP="00837A9A">
      <w:pPr>
        <w:spacing w:after="0" w:line="240" w:lineRule="auto"/>
        <w:jc w:val="both"/>
        <w:rPr>
          <w:rFonts w:ascii="Arial" w:hAnsi="Arial" w:cs="Arial"/>
        </w:rPr>
      </w:pPr>
    </w:p>
    <w:p w14:paraId="4759C6D0" w14:textId="77777777" w:rsidR="00837A9A" w:rsidRPr="00837A9A" w:rsidRDefault="00837A9A" w:rsidP="00837A9A">
      <w:pPr>
        <w:spacing w:after="0" w:line="240" w:lineRule="auto"/>
        <w:jc w:val="both"/>
        <w:rPr>
          <w:rFonts w:ascii="Arial" w:hAnsi="Arial" w:cs="Arial"/>
        </w:rPr>
      </w:pPr>
      <w:r w:rsidRPr="00837A9A">
        <w:rPr>
          <w:rFonts w:ascii="Arial" w:hAnsi="Arial" w:cs="Arial"/>
        </w:rPr>
        <w:t>Identificar el propósito comunicativo de un discurso es fundamental al momento de realizar la comprensión de este, puesto que lograr determinar la finalidad con la que fue escrito o pronunciado un texto determinado, implica interpretarlo, es decir, darle sentido y hacerlo significativo para el lector.</w:t>
      </w:r>
    </w:p>
    <w:p w14:paraId="5A2CF952" w14:textId="77777777" w:rsidR="00837A9A" w:rsidRPr="00837A9A" w:rsidRDefault="00837A9A" w:rsidP="00837A9A">
      <w:pPr>
        <w:spacing w:after="0" w:line="240" w:lineRule="auto"/>
        <w:jc w:val="both"/>
        <w:rPr>
          <w:rFonts w:ascii="Arial" w:hAnsi="Arial" w:cs="Arial"/>
        </w:rPr>
      </w:pPr>
    </w:p>
    <w:p w14:paraId="0A659DE0" w14:textId="77777777" w:rsidR="00837A9A" w:rsidRPr="00837A9A" w:rsidRDefault="00837A9A" w:rsidP="00837A9A">
      <w:pPr>
        <w:spacing w:after="0" w:line="240" w:lineRule="auto"/>
        <w:jc w:val="both"/>
        <w:rPr>
          <w:rFonts w:ascii="Arial" w:hAnsi="Arial" w:cs="Arial"/>
        </w:rPr>
      </w:pPr>
      <w:r w:rsidRPr="00837A9A">
        <w:rPr>
          <w:rFonts w:ascii="Arial" w:hAnsi="Arial" w:cs="Arial"/>
        </w:rPr>
        <w:t>Para que un discurso adquiera significado se deben considerar múltiples factores contextuales como quién es el emisor, quién o quiénes son los receptores y en qué momento histórico o situación particular fue producido. Esta información, sin duda, es un tremendo aporte al momento de interpretar un texto y descubrir su propósito comunicativo, pues nos ayuda a entender qué objetivo tenía la persona que lo pronunció, qué quería conseguir al elaborarlo y por qué escogió ciertos recursos para lograr su meta.</w:t>
      </w:r>
    </w:p>
    <w:p w14:paraId="7766611B" w14:textId="77777777" w:rsidR="00837A9A" w:rsidRPr="00837A9A" w:rsidRDefault="00837A9A" w:rsidP="00837A9A">
      <w:pPr>
        <w:spacing w:after="0" w:line="240" w:lineRule="auto"/>
        <w:jc w:val="both"/>
        <w:rPr>
          <w:rFonts w:ascii="Arial" w:hAnsi="Arial" w:cs="Arial"/>
        </w:rPr>
      </w:pPr>
    </w:p>
    <w:p w14:paraId="2DA834A2" w14:textId="77777777" w:rsidR="00837A9A" w:rsidRPr="00837A9A" w:rsidRDefault="00837A9A" w:rsidP="00837A9A">
      <w:pPr>
        <w:spacing w:after="0" w:line="240" w:lineRule="auto"/>
        <w:jc w:val="both"/>
        <w:rPr>
          <w:rFonts w:ascii="Arial" w:hAnsi="Arial" w:cs="Arial"/>
        </w:rPr>
      </w:pPr>
      <w:r w:rsidRPr="00837A9A">
        <w:rPr>
          <w:rFonts w:ascii="Arial" w:hAnsi="Arial" w:cs="Arial"/>
        </w:rPr>
        <w:t xml:space="preserve">Lo anterior es muy claramente ejemplificado y explicado por </w:t>
      </w:r>
      <w:proofErr w:type="spellStart"/>
      <w:r w:rsidRPr="00837A9A">
        <w:rPr>
          <w:rFonts w:ascii="Arial" w:hAnsi="Arial" w:cs="Arial"/>
        </w:rPr>
        <w:t>Teun</w:t>
      </w:r>
      <w:proofErr w:type="spellEnd"/>
      <w:r w:rsidRPr="00837A9A">
        <w:rPr>
          <w:rFonts w:ascii="Arial" w:hAnsi="Arial" w:cs="Arial"/>
        </w:rPr>
        <w:t xml:space="preserve"> van Dijk, en su libro Discurso y Contexto (2012), tal como se expone en el siguiente cuadro:</w:t>
      </w:r>
    </w:p>
    <w:p w14:paraId="28F7ED04" w14:textId="77777777" w:rsidR="00837A9A" w:rsidRPr="00837A9A" w:rsidRDefault="00837A9A" w:rsidP="00837A9A">
      <w:pPr>
        <w:spacing w:after="0" w:line="240" w:lineRule="auto"/>
        <w:jc w:val="both"/>
        <w:rPr>
          <w:rFonts w:ascii="Arial" w:hAnsi="Arial" w:cs="Arial"/>
        </w:rPr>
      </w:pPr>
    </w:p>
    <w:p w14:paraId="4A4C74D7" w14:textId="77777777" w:rsidR="00837A9A" w:rsidRPr="00837A9A" w:rsidRDefault="00837A9A" w:rsidP="00837A9A">
      <w:pPr>
        <w:spacing w:after="0" w:line="240" w:lineRule="auto"/>
        <w:jc w:val="both"/>
        <w:rPr>
          <w:rFonts w:ascii="Arial" w:hAnsi="Arial" w:cs="Arial"/>
          <w:b/>
          <w:bCs/>
        </w:rPr>
      </w:pPr>
      <w:r w:rsidRPr="00837A9A">
        <w:rPr>
          <w:rFonts w:ascii="Arial" w:hAnsi="Arial" w:cs="Arial"/>
          <w:b/>
          <w:bCs/>
        </w:rPr>
        <w:t>TEXTO</w:t>
      </w:r>
    </w:p>
    <w:p w14:paraId="7E5F9AFB" w14:textId="77777777" w:rsidR="00837A9A" w:rsidRPr="00837A9A" w:rsidRDefault="00837A9A" w:rsidP="00837A9A">
      <w:pPr>
        <w:spacing w:after="0" w:line="240" w:lineRule="auto"/>
        <w:jc w:val="both"/>
        <w:rPr>
          <w:rFonts w:ascii="Arial" w:hAnsi="Arial" w:cs="Arial"/>
        </w:rPr>
      </w:pPr>
      <w:r w:rsidRPr="00837A9A">
        <w:rPr>
          <w:rFonts w:ascii="Arial" w:hAnsi="Arial" w:cs="Arial"/>
        </w:rPr>
        <w:t xml:space="preserve">“El </w:t>
      </w:r>
      <w:proofErr w:type="gramStart"/>
      <w:r w:rsidRPr="00837A9A">
        <w:rPr>
          <w:rFonts w:ascii="Arial" w:hAnsi="Arial" w:cs="Arial"/>
        </w:rPr>
        <w:t>día martes</w:t>
      </w:r>
      <w:proofErr w:type="gramEnd"/>
      <w:r w:rsidRPr="00837A9A">
        <w:rPr>
          <w:rFonts w:ascii="Arial" w:hAnsi="Arial" w:cs="Arial"/>
        </w:rPr>
        <w:t xml:space="preserve"> 18 de marzo de 2003, el </w:t>
      </w:r>
      <w:proofErr w:type="gramStart"/>
      <w:r w:rsidRPr="00837A9A">
        <w:rPr>
          <w:rFonts w:ascii="Arial" w:hAnsi="Arial" w:cs="Arial"/>
        </w:rPr>
        <w:t>Primer Ministro</w:t>
      </w:r>
      <w:proofErr w:type="gramEnd"/>
      <w:r w:rsidRPr="00837A9A">
        <w:rPr>
          <w:rFonts w:ascii="Arial" w:hAnsi="Arial" w:cs="Arial"/>
        </w:rPr>
        <w:t xml:space="preserve"> británico Tony Blair dio un discurso en la Cámara de los Comunes en el que proponía una moción para permitir una acción militar británica contra Irak “por su continua falta de cumplimiento de las Resoluciones del Consejo de Seguridad de las Naciones Unidas”. Después de leer la moción, comenzó su discurso de la siguiente manera:</w:t>
      </w:r>
    </w:p>
    <w:p w14:paraId="34C9819A" w14:textId="77777777" w:rsidR="00837A9A" w:rsidRPr="00837A9A" w:rsidRDefault="00837A9A" w:rsidP="00837A9A">
      <w:pPr>
        <w:spacing w:after="0" w:line="240" w:lineRule="auto"/>
        <w:jc w:val="both"/>
        <w:rPr>
          <w:rFonts w:ascii="Arial" w:hAnsi="Arial" w:cs="Arial"/>
        </w:rPr>
      </w:pPr>
    </w:p>
    <w:p w14:paraId="317DB282" w14:textId="77777777" w:rsidR="00837A9A" w:rsidRPr="00837A9A" w:rsidRDefault="00837A9A" w:rsidP="00837A9A">
      <w:pPr>
        <w:spacing w:after="0" w:line="240" w:lineRule="auto"/>
        <w:jc w:val="both"/>
        <w:rPr>
          <w:rFonts w:ascii="Arial" w:hAnsi="Arial" w:cs="Arial"/>
        </w:rPr>
      </w:pPr>
      <w:r w:rsidRPr="00837A9A">
        <w:rPr>
          <w:rFonts w:ascii="Arial" w:hAnsi="Arial" w:cs="Arial"/>
        </w:rPr>
        <w:t>‘De entrada, opino que es correcto que la Cámara debata sobre este asunto y dicte sentencia. Esa democracia es nuestro derecho, pero otros luchan en vano por ella. Otra vez aclaro que es que no respete las opiniones que están en oposición a las mías. Se trata, ciertamente, de una elección difícil, pero también absoluta: retirar las tropas británicas y regresar o mantenernos firmes en el curso de acción que hemos establecido. Creo fervientemente que debemos mantenernos firmes en ese curso. La pregunta más frecuente no es “¿Por qué importa?”, sino “¿Por qué importa tanto?”. Aquí estamos, el gobierno, ante su prueba más seria, su mayoría en riesgo, la primera renuncia del Gabinete por un problema de políticas, los partidos principales divididos internamente, personas que están de acuerdo con todo lo demás…’</w:t>
      </w:r>
    </w:p>
    <w:p w14:paraId="3E35FC98" w14:textId="77777777" w:rsidR="00837A9A" w:rsidRPr="00837A9A" w:rsidRDefault="00837A9A" w:rsidP="00837A9A">
      <w:pPr>
        <w:spacing w:after="0" w:line="240" w:lineRule="auto"/>
        <w:jc w:val="both"/>
        <w:rPr>
          <w:rFonts w:ascii="Arial" w:hAnsi="Arial" w:cs="Arial"/>
        </w:rPr>
      </w:pPr>
    </w:p>
    <w:p w14:paraId="3828251E" w14:textId="77777777" w:rsidR="00837A9A" w:rsidRPr="00837A9A" w:rsidRDefault="00837A9A" w:rsidP="00837A9A">
      <w:pPr>
        <w:spacing w:after="0" w:line="240" w:lineRule="auto"/>
        <w:jc w:val="both"/>
        <w:rPr>
          <w:rFonts w:ascii="Arial" w:hAnsi="Arial" w:cs="Arial"/>
        </w:rPr>
      </w:pPr>
      <w:r w:rsidRPr="00837A9A">
        <w:rPr>
          <w:rFonts w:ascii="Arial" w:hAnsi="Arial" w:cs="Arial"/>
        </w:rPr>
        <w:t>[Parlamentarios: “¿Los partidos principales?”]</w:t>
      </w:r>
    </w:p>
    <w:p w14:paraId="7724B7D4" w14:textId="77777777" w:rsidR="00837A9A" w:rsidRPr="00837A9A" w:rsidRDefault="00837A9A" w:rsidP="00837A9A">
      <w:pPr>
        <w:spacing w:after="0" w:line="240" w:lineRule="auto"/>
        <w:jc w:val="both"/>
        <w:rPr>
          <w:rFonts w:ascii="Arial" w:hAnsi="Arial" w:cs="Arial"/>
        </w:rPr>
      </w:pPr>
    </w:p>
    <w:p w14:paraId="56AD283D" w14:textId="77777777" w:rsidR="00837A9A" w:rsidRPr="00837A9A" w:rsidRDefault="00837A9A" w:rsidP="00837A9A">
      <w:pPr>
        <w:spacing w:after="0" w:line="240" w:lineRule="auto"/>
        <w:jc w:val="both"/>
        <w:rPr>
          <w:rFonts w:ascii="Arial" w:hAnsi="Arial" w:cs="Arial"/>
        </w:rPr>
      </w:pPr>
      <w:r w:rsidRPr="00837A9A">
        <w:rPr>
          <w:rFonts w:ascii="Arial" w:hAnsi="Arial" w:cs="Arial"/>
        </w:rPr>
        <w:t>‘Ah, sí, claro. El Partido Liberal Demócrata, unido, como siempre, en el oportunismo y el error.’</w:t>
      </w:r>
    </w:p>
    <w:p w14:paraId="4BED9F79" w14:textId="77777777" w:rsidR="00837A9A" w:rsidRPr="00837A9A" w:rsidRDefault="00837A9A" w:rsidP="00837A9A">
      <w:pPr>
        <w:spacing w:after="0" w:line="240" w:lineRule="auto"/>
        <w:jc w:val="both"/>
        <w:rPr>
          <w:rFonts w:ascii="Arial" w:hAnsi="Arial" w:cs="Arial"/>
        </w:rPr>
      </w:pPr>
    </w:p>
    <w:p w14:paraId="760BD3B3" w14:textId="77777777" w:rsidR="00837A9A" w:rsidRPr="00837A9A" w:rsidRDefault="00837A9A" w:rsidP="00837A9A">
      <w:pPr>
        <w:spacing w:after="0" w:line="240" w:lineRule="auto"/>
        <w:jc w:val="both"/>
        <w:rPr>
          <w:rFonts w:ascii="Arial" w:hAnsi="Arial" w:cs="Arial"/>
        </w:rPr>
      </w:pPr>
      <w:r w:rsidRPr="00837A9A">
        <w:rPr>
          <w:rFonts w:ascii="Arial" w:hAnsi="Arial" w:cs="Arial"/>
        </w:rPr>
        <w:t>[Interrupción]”</w:t>
      </w:r>
    </w:p>
    <w:p w14:paraId="3EC565B3" w14:textId="77777777" w:rsidR="00837A9A" w:rsidRPr="00837A9A" w:rsidRDefault="00837A9A" w:rsidP="00837A9A">
      <w:pPr>
        <w:spacing w:after="0" w:line="240" w:lineRule="auto"/>
        <w:jc w:val="both"/>
        <w:rPr>
          <w:rFonts w:ascii="Arial" w:hAnsi="Arial" w:cs="Arial"/>
        </w:rPr>
      </w:pPr>
    </w:p>
    <w:p w14:paraId="25A91479" w14:textId="77777777" w:rsidR="00837A9A" w:rsidRDefault="00837A9A" w:rsidP="00837A9A">
      <w:pPr>
        <w:spacing w:after="0" w:line="240" w:lineRule="auto"/>
        <w:jc w:val="both"/>
        <w:rPr>
          <w:rFonts w:ascii="Arial" w:hAnsi="Arial" w:cs="Arial"/>
        </w:rPr>
      </w:pPr>
    </w:p>
    <w:p w14:paraId="5C031705" w14:textId="77777777" w:rsidR="00837A9A" w:rsidRDefault="00837A9A" w:rsidP="00837A9A">
      <w:pPr>
        <w:spacing w:after="0" w:line="240" w:lineRule="auto"/>
        <w:jc w:val="both"/>
        <w:rPr>
          <w:rFonts w:ascii="Arial" w:hAnsi="Arial" w:cs="Arial"/>
        </w:rPr>
      </w:pPr>
    </w:p>
    <w:p w14:paraId="2387FEF4" w14:textId="77777777" w:rsidR="00837A9A" w:rsidRDefault="00837A9A" w:rsidP="00837A9A">
      <w:pPr>
        <w:spacing w:after="0" w:line="240" w:lineRule="auto"/>
        <w:jc w:val="both"/>
        <w:rPr>
          <w:rFonts w:ascii="Arial" w:hAnsi="Arial" w:cs="Arial"/>
        </w:rPr>
      </w:pPr>
    </w:p>
    <w:p w14:paraId="1F6338A2" w14:textId="77777777" w:rsidR="00837A9A" w:rsidRDefault="00837A9A" w:rsidP="00837A9A">
      <w:pPr>
        <w:spacing w:after="0" w:line="240" w:lineRule="auto"/>
        <w:jc w:val="both"/>
        <w:rPr>
          <w:rFonts w:ascii="Arial" w:hAnsi="Arial" w:cs="Arial"/>
        </w:rPr>
      </w:pPr>
    </w:p>
    <w:p w14:paraId="26D9B907" w14:textId="77777777" w:rsidR="00837A9A" w:rsidRDefault="00837A9A" w:rsidP="00837A9A">
      <w:pPr>
        <w:spacing w:after="0" w:line="240" w:lineRule="auto"/>
        <w:jc w:val="both"/>
        <w:rPr>
          <w:rFonts w:ascii="Arial" w:hAnsi="Arial" w:cs="Arial"/>
        </w:rPr>
      </w:pPr>
    </w:p>
    <w:p w14:paraId="35DB5E9E" w14:textId="3C807372" w:rsidR="00837A9A" w:rsidRPr="00837A9A" w:rsidRDefault="00837A9A" w:rsidP="00837A9A">
      <w:pPr>
        <w:spacing w:after="0" w:line="240" w:lineRule="auto"/>
        <w:jc w:val="both"/>
        <w:rPr>
          <w:rFonts w:ascii="Arial" w:hAnsi="Arial" w:cs="Arial"/>
        </w:rPr>
      </w:pPr>
      <w:r w:rsidRPr="00837A9A">
        <w:rPr>
          <w:rFonts w:ascii="Arial" w:hAnsi="Arial" w:cs="Arial"/>
        </w:rPr>
        <w:lastRenderedPageBreak/>
        <w:t>Para que tanto los parlamentarios presentes como nosotros los lectores y analistas podamos entender este fragmento (…) es obviamente fundamental conocer la gramática y las normas del discurso. Al mismo tiempo, dicha comprensión requiere grandes cantidades de “conocimiento sobre el mundo”, es decir, sobre la democracia o las tropas británicas e, implícitamente en este fragmento, sobre Irak. Así podemos entender, entre otras muchas cosas, que el hablante está defendiendo el envío de tropas británicas para lograr la democracia, a la vez que está suponiendo, entre otras muchas cosas, que Irak no es una democracia y que las tropas (la guerra, etcétera) pueden lograr la democracia.</w:t>
      </w:r>
    </w:p>
    <w:p w14:paraId="3BC99E07" w14:textId="77777777" w:rsidR="00837A9A" w:rsidRPr="00837A9A" w:rsidRDefault="00837A9A" w:rsidP="00837A9A">
      <w:pPr>
        <w:spacing w:after="0" w:line="240" w:lineRule="auto"/>
        <w:jc w:val="both"/>
        <w:rPr>
          <w:rFonts w:ascii="Arial" w:hAnsi="Arial" w:cs="Arial"/>
        </w:rPr>
      </w:pPr>
    </w:p>
    <w:p w14:paraId="40C04916" w14:textId="77777777" w:rsidR="00837A9A" w:rsidRPr="00837A9A" w:rsidRDefault="00837A9A" w:rsidP="00837A9A">
      <w:pPr>
        <w:spacing w:after="0" w:line="240" w:lineRule="auto"/>
        <w:jc w:val="both"/>
        <w:rPr>
          <w:rFonts w:ascii="Arial" w:hAnsi="Arial" w:cs="Arial"/>
        </w:rPr>
      </w:pPr>
      <w:r w:rsidRPr="00837A9A">
        <w:rPr>
          <w:rFonts w:ascii="Arial" w:hAnsi="Arial" w:cs="Arial"/>
        </w:rPr>
        <w:t>Esta comprensión, sin embargo, que se basa en la gramática, normas discursivas y el conocimiento del mundo, es solo parte de nuestra comprensión. Lo que los parlamentarios entienden particularmente es también que dicha intervención es apropiada en este debate y en el parlamento, así como por qué, cuáles son las funciones del parlamento y lo que el hablante, Tony Blair, está haciendo en este momento (en contraste con lo que está hablando, lo que está queriendo decir o a lo que está haciendo referencia, por ejemplo, en este caso, las tropas británicas).</w:t>
      </w:r>
    </w:p>
    <w:p w14:paraId="2BC0A2F7" w14:textId="77777777" w:rsidR="00837A9A" w:rsidRPr="00837A9A" w:rsidRDefault="00837A9A" w:rsidP="00837A9A">
      <w:pPr>
        <w:spacing w:after="0" w:line="240" w:lineRule="auto"/>
        <w:jc w:val="both"/>
        <w:rPr>
          <w:rFonts w:ascii="Arial" w:hAnsi="Arial" w:cs="Arial"/>
        </w:rPr>
      </w:pPr>
    </w:p>
    <w:p w14:paraId="1838ACA2" w14:textId="77777777" w:rsidR="00837A9A" w:rsidRPr="00837A9A" w:rsidRDefault="00837A9A" w:rsidP="00837A9A">
      <w:pPr>
        <w:spacing w:after="0" w:line="240" w:lineRule="auto"/>
        <w:jc w:val="both"/>
        <w:rPr>
          <w:rFonts w:ascii="Arial" w:hAnsi="Arial" w:cs="Arial"/>
        </w:rPr>
      </w:pPr>
      <w:r w:rsidRPr="00837A9A">
        <w:rPr>
          <w:rFonts w:ascii="Arial" w:hAnsi="Arial" w:cs="Arial"/>
        </w:rPr>
        <w:t>Es decir, no solo entienden el texto del discurso de Blair, sino también su contexto. Saben que la persona que está hablando es Tony Blair. Al mismo tiempo, saben que está hablando como Primer Ministro y como líder del gobierno británico actual; que se está dirigiendo a ellos como parlamentarios y miembros de partidos políticos; que su intención es defender la actual política con respecto a Irak de su gobierno; que cuando se refiera a “la Cámara” se está refiriendo deícticamente a “esta” Cámara de los Comunes de la cual son miembros y en la que está hablando en ese momento; que se está burlando del Partido Liberal Demócrata por su supuesto oportunismo, y mucho más.</w:t>
      </w:r>
    </w:p>
    <w:p w14:paraId="0712405D" w14:textId="7BF2DBA2" w:rsidR="00CE17B2" w:rsidRDefault="00CE17B2" w:rsidP="00837A9A">
      <w:pPr>
        <w:spacing w:after="0" w:line="240" w:lineRule="auto"/>
        <w:jc w:val="both"/>
        <w:rPr>
          <w:rFonts w:ascii="Arial" w:hAnsi="Arial" w:cs="Arial"/>
        </w:rPr>
      </w:pPr>
    </w:p>
    <w:p w14:paraId="5B4FA510" w14:textId="77777777" w:rsidR="00837A9A" w:rsidRDefault="00837A9A" w:rsidP="00837A9A">
      <w:pPr>
        <w:spacing w:after="0" w:line="240" w:lineRule="auto"/>
        <w:jc w:val="both"/>
        <w:rPr>
          <w:rFonts w:ascii="Arial" w:hAnsi="Arial" w:cs="Arial"/>
        </w:rPr>
      </w:pPr>
      <w:r w:rsidRPr="00837A9A">
        <w:rPr>
          <w:rFonts w:ascii="Arial" w:hAnsi="Arial" w:cs="Arial"/>
        </w:rPr>
        <w:t>Al leer detenidamente el extracto anterior, nos podemos dar cuenta de que la cantidad de información extraída de los elementos contextuales es considerable y resulta muy relevante al momento de comprender el mensaje del emisor.</w:t>
      </w:r>
    </w:p>
    <w:p w14:paraId="16D91A08" w14:textId="77777777" w:rsidR="00837A9A" w:rsidRPr="00837A9A" w:rsidRDefault="00837A9A" w:rsidP="00837A9A">
      <w:pPr>
        <w:spacing w:after="0" w:line="240" w:lineRule="auto"/>
        <w:jc w:val="both"/>
        <w:rPr>
          <w:rFonts w:ascii="Arial" w:hAnsi="Arial" w:cs="Arial"/>
        </w:rPr>
      </w:pPr>
    </w:p>
    <w:p w14:paraId="197C2DA8" w14:textId="77777777" w:rsidR="00837A9A" w:rsidRPr="00837A9A" w:rsidRDefault="00837A9A" w:rsidP="00837A9A">
      <w:pPr>
        <w:spacing w:after="0" w:line="240" w:lineRule="auto"/>
        <w:jc w:val="both"/>
        <w:rPr>
          <w:rFonts w:ascii="Arial" w:hAnsi="Arial" w:cs="Arial"/>
        </w:rPr>
      </w:pPr>
      <w:r w:rsidRPr="00837A9A">
        <w:rPr>
          <w:rFonts w:ascii="Arial" w:hAnsi="Arial" w:cs="Arial"/>
        </w:rPr>
        <w:t>Sin embargo, cuando nos enfrentamos a un texto en una evaluación, muchas veces desconocemos los factores contextuales que rodearon la producción y emisión del discurso, lo que podría dificultar el proceso para determinar cuál es el propósito comunicativo del emisor. No obstante, tal como menciona van Dijk, dentro del texto hay una estructura y contenidos que contribuyen a que podamos entender el mensaje esencial del emisor.</w:t>
      </w:r>
    </w:p>
    <w:p w14:paraId="4BF04D83" w14:textId="77777777" w:rsidR="00837A9A" w:rsidRPr="00837A9A" w:rsidRDefault="00837A9A" w:rsidP="00837A9A">
      <w:pPr>
        <w:spacing w:after="0" w:line="240" w:lineRule="auto"/>
        <w:jc w:val="both"/>
        <w:rPr>
          <w:rFonts w:ascii="Arial" w:hAnsi="Arial" w:cs="Arial"/>
        </w:rPr>
      </w:pPr>
      <w:r w:rsidRPr="00837A9A">
        <w:rPr>
          <w:rFonts w:ascii="Arial" w:hAnsi="Arial" w:cs="Arial"/>
        </w:rPr>
        <w:t>Por lo tanto, en este capítulo te explicaremos un procedimiento que te ayudará a extraer la intención comunicativa a partir de marcas presentes en el texto.</w:t>
      </w:r>
    </w:p>
    <w:p w14:paraId="5CDA7F5E" w14:textId="77777777" w:rsidR="00837A9A" w:rsidRPr="00837A9A" w:rsidRDefault="00837A9A" w:rsidP="00837A9A">
      <w:pPr>
        <w:spacing w:after="0" w:line="240" w:lineRule="auto"/>
        <w:jc w:val="both"/>
        <w:rPr>
          <w:rFonts w:ascii="Arial" w:hAnsi="Arial" w:cs="Arial"/>
        </w:rPr>
      </w:pPr>
      <w:r w:rsidRPr="00837A9A">
        <w:rPr>
          <w:rFonts w:ascii="Arial" w:hAnsi="Arial" w:cs="Arial"/>
        </w:rPr>
        <w:pict w14:anchorId="1A4C1FE1">
          <v:rect id="_x0000_i1025" style="width:0;height:1.5pt" o:hralign="center" o:hrstd="t" o:hr="t" fillcolor="#a0a0a0" stroked="f"/>
        </w:pict>
      </w:r>
    </w:p>
    <w:p w14:paraId="45551EC0" w14:textId="77777777" w:rsidR="00837A9A" w:rsidRPr="00837A9A" w:rsidRDefault="00837A9A" w:rsidP="00837A9A">
      <w:pPr>
        <w:spacing w:after="0" w:line="240" w:lineRule="auto"/>
        <w:jc w:val="both"/>
        <w:rPr>
          <w:rFonts w:ascii="Arial" w:hAnsi="Arial" w:cs="Arial"/>
        </w:rPr>
      </w:pPr>
      <w:r w:rsidRPr="00837A9A">
        <w:rPr>
          <w:rFonts w:ascii="Arial" w:hAnsi="Arial" w:cs="Arial"/>
          <w:b/>
          <w:bCs/>
        </w:rPr>
        <w:t>Componentes del contexto:</w:t>
      </w:r>
    </w:p>
    <w:p w14:paraId="6D899146" w14:textId="77777777" w:rsidR="00837A9A" w:rsidRPr="00837A9A" w:rsidRDefault="00837A9A" w:rsidP="00837A9A">
      <w:pPr>
        <w:numPr>
          <w:ilvl w:val="0"/>
          <w:numId w:val="25"/>
        </w:numPr>
        <w:spacing w:after="0" w:line="240" w:lineRule="auto"/>
        <w:jc w:val="both"/>
        <w:rPr>
          <w:rFonts w:ascii="Arial" w:hAnsi="Arial" w:cs="Arial"/>
        </w:rPr>
      </w:pPr>
      <w:r w:rsidRPr="00837A9A">
        <w:rPr>
          <w:rFonts w:ascii="Arial" w:hAnsi="Arial" w:cs="Arial"/>
          <w:b/>
          <w:bCs/>
        </w:rPr>
        <w:t>Identidad de los Participantes</w:t>
      </w:r>
      <w:r w:rsidRPr="00837A9A">
        <w:rPr>
          <w:rFonts w:ascii="Arial" w:hAnsi="Arial" w:cs="Arial"/>
        </w:rPr>
        <w:t xml:space="preserve"> (edad, sexo, nacionalidad)</w:t>
      </w:r>
    </w:p>
    <w:p w14:paraId="51972F5A" w14:textId="77777777" w:rsidR="00837A9A" w:rsidRPr="00837A9A" w:rsidRDefault="00837A9A" w:rsidP="00837A9A">
      <w:pPr>
        <w:numPr>
          <w:ilvl w:val="0"/>
          <w:numId w:val="25"/>
        </w:numPr>
        <w:spacing w:after="0" w:line="240" w:lineRule="auto"/>
        <w:jc w:val="both"/>
        <w:rPr>
          <w:rFonts w:ascii="Arial" w:hAnsi="Arial" w:cs="Arial"/>
        </w:rPr>
      </w:pPr>
      <w:r w:rsidRPr="00837A9A">
        <w:rPr>
          <w:rFonts w:ascii="Arial" w:hAnsi="Arial" w:cs="Arial"/>
          <w:b/>
          <w:bCs/>
        </w:rPr>
        <w:t>Roles de los Participantes</w:t>
      </w:r>
      <w:r w:rsidRPr="00837A9A">
        <w:rPr>
          <w:rFonts w:ascii="Arial" w:hAnsi="Arial" w:cs="Arial"/>
        </w:rPr>
        <w:t xml:space="preserve"> (simetría o asimetría)</w:t>
      </w:r>
    </w:p>
    <w:p w14:paraId="30007287" w14:textId="77777777" w:rsidR="00837A9A" w:rsidRPr="00837A9A" w:rsidRDefault="00837A9A" w:rsidP="00837A9A">
      <w:pPr>
        <w:numPr>
          <w:ilvl w:val="0"/>
          <w:numId w:val="25"/>
        </w:numPr>
        <w:spacing w:after="0" w:line="240" w:lineRule="auto"/>
        <w:jc w:val="both"/>
        <w:rPr>
          <w:rFonts w:ascii="Arial" w:hAnsi="Arial" w:cs="Arial"/>
        </w:rPr>
      </w:pPr>
      <w:r w:rsidRPr="00837A9A">
        <w:rPr>
          <w:rFonts w:ascii="Arial" w:hAnsi="Arial" w:cs="Arial"/>
          <w:b/>
          <w:bCs/>
        </w:rPr>
        <w:t>Lugar</w:t>
      </w:r>
      <w:r w:rsidRPr="00837A9A">
        <w:rPr>
          <w:rFonts w:ascii="Arial" w:hAnsi="Arial" w:cs="Arial"/>
        </w:rPr>
        <w:t xml:space="preserve"> (espacio físico, época)</w:t>
      </w:r>
    </w:p>
    <w:p w14:paraId="1C366EED" w14:textId="77777777" w:rsidR="00837A9A" w:rsidRPr="00837A9A" w:rsidRDefault="00837A9A" w:rsidP="00837A9A">
      <w:pPr>
        <w:numPr>
          <w:ilvl w:val="0"/>
          <w:numId w:val="25"/>
        </w:numPr>
        <w:spacing w:after="0" w:line="240" w:lineRule="auto"/>
        <w:jc w:val="both"/>
        <w:rPr>
          <w:rFonts w:ascii="Arial" w:hAnsi="Arial" w:cs="Arial"/>
        </w:rPr>
      </w:pPr>
      <w:r w:rsidRPr="00837A9A">
        <w:rPr>
          <w:rFonts w:ascii="Arial" w:hAnsi="Arial" w:cs="Arial"/>
          <w:b/>
          <w:bCs/>
        </w:rPr>
        <w:t>Momento</w:t>
      </w:r>
      <w:r w:rsidRPr="00837A9A">
        <w:rPr>
          <w:rFonts w:ascii="Arial" w:hAnsi="Arial" w:cs="Arial"/>
        </w:rPr>
        <w:t xml:space="preserve"> (tiempo histórico, situación)</w:t>
      </w:r>
    </w:p>
    <w:p w14:paraId="6F4A3151" w14:textId="77777777" w:rsidR="00837A9A" w:rsidRPr="00837A9A" w:rsidRDefault="00837A9A" w:rsidP="00837A9A">
      <w:pPr>
        <w:numPr>
          <w:ilvl w:val="0"/>
          <w:numId w:val="25"/>
        </w:numPr>
        <w:spacing w:after="0" w:line="240" w:lineRule="auto"/>
        <w:jc w:val="both"/>
        <w:rPr>
          <w:rFonts w:ascii="Arial" w:hAnsi="Arial" w:cs="Arial"/>
        </w:rPr>
      </w:pPr>
      <w:r w:rsidRPr="00837A9A">
        <w:rPr>
          <w:rFonts w:ascii="Arial" w:hAnsi="Arial" w:cs="Arial"/>
          <w:b/>
          <w:bCs/>
        </w:rPr>
        <w:t>Situación Política</w:t>
      </w:r>
      <w:r w:rsidRPr="00837A9A">
        <w:rPr>
          <w:rFonts w:ascii="Arial" w:hAnsi="Arial" w:cs="Arial"/>
        </w:rPr>
        <w:t xml:space="preserve"> (relación con el poder hegemónico)</w:t>
      </w:r>
    </w:p>
    <w:p w14:paraId="0C52EB9D" w14:textId="77777777" w:rsidR="00837A9A" w:rsidRPr="00837A9A" w:rsidRDefault="00837A9A" w:rsidP="00837A9A">
      <w:pPr>
        <w:spacing w:after="0" w:line="240" w:lineRule="auto"/>
        <w:jc w:val="both"/>
        <w:rPr>
          <w:rFonts w:ascii="Arial" w:hAnsi="Arial" w:cs="Arial"/>
        </w:rPr>
      </w:pPr>
      <w:r w:rsidRPr="00837A9A">
        <w:rPr>
          <w:rFonts w:ascii="Arial" w:hAnsi="Arial" w:cs="Arial"/>
        </w:rPr>
        <w:pict w14:anchorId="756FC118">
          <v:rect id="_x0000_i1026" style="width:0;height:1.5pt" o:hralign="center" o:hrstd="t" o:hr="t" fillcolor="#a0a0a0" stroked="f"/>
        </w:pict>
      </w:r>
    </w:p>
    <w:p w14:paraId="64258AD3" w14:textId="77777777" w:rsidR="00837A9A" w:rsidRPr="00837A9A" w:rsidRDefault="00837A9A" w:rsidP="00837A9A">
      <w:pPr>
        <w:spacing w:after="0" w:line="240" w:lineRule="auto"/>
        <w:jc w:val="both"/>
        <w:rPr>
          <w:rFonts w:ascii="Arial" w:hAnsi="Arial" w:cs="Arial"/>
        </w:rPr>
      </w:pPr>
      <w:r w:rsidRPr="00837A9A">
        <w:rPr>
          <w:rFonts w:ascii="Arial" w:hAnsi="Arial" w:cs="Arial"/>
          <w:b/>
          <w:bCs/>
        </w:rPr>
        <w:t>a. Preguntas relacionadas con el propósito comunicativo</w:t>
      </w:r>
    </w:p>
    <w:p w14:paraId="1F972665" w14:textId="77777777" w:rsidR="00837A9A" w:rsidRDefault="00837A9A" w:rsidP="00837A9A">
      <w:pPr>
        <w:spacing w:after="0" w:line="240" w:lineRule="auto"/>
        <w:jc w:val="both"/>
        <w:rPr>
          <w:rFonts w:ascii="Arial" w:hAnsi="Arial" w:cs="Arial"/>
        </w:rPr>
      </w:pPr>
      <w:r w:rsidRPr="00837A9A">
        <w:rPr>
          <w:rFonts w:ascii="Arial" w:hAnsi="Arial" w:cs="Arial"/>
        </w:rPr>
        <w:t>Las preguntas relacionadas con el propósito comunicativo pueden estar enunciadas de diversas maneras, sin embargo, todas apuntan a una misma interrogante:</w:t>
      </w:r>
    </w:p>
    <w:p w14:paraId="0F4BA19D" w14:textId="21C86353" w:rsidR="00837A9A" w:rsidRPr="00837A9A" w:rsidRDefault="00837A9A" w:rsidP="00837A9A">
      <w:pPr>
        <w:spacing w:after="0" w:line="240" w:lineRule="auto"/>
        <w:jc w:val="both"/>
        <w:rPr>
          <w:rFonts w:ascii="Arial" w:hAnsi="Arial" w:cs="Arial"/>
        </w:rPr>
      </w:pPr>
      <w:r w:rsidRPr="00837A9A">
        <w:rPr>
          <w:rFonts w:ascii="Arial" w:hAnsi="Arial" w:cs="Arial"/>
        </w:rPr>
        <w:br/>
      </w:r>
      <w:r w:rsidRPr="00837A9A">
        <w:rPr>
          <w:rFonts w:ascii="Arial" w:hAnsi="Arial" w:cs="Arial"/>
          <w:b/>
          <w:bCs/>
        </w:rPr>
        <w:t>¿Qué quiso decir el emisor al escribir o pronunciar un discurso o una parte de él?</w:t>
      </w:r>
    </w:p>
    <w:p w14:paraId="6383B928" w14:textId="77777777" w:rsidR="00837A9A" w:rsidRPr="00837A9A" w:rsidRDefault="00837A9A" w:rsidP="00837A9A">
      <w:pPr>
        <w:spacing w:after="0" w:line="240" w:lineRule="auto"/>
        <w:jc w:val="both"/>
        <w:rPr>
          <w:rFonts w:ascii="Arial" w:hAnsi="Arial" w:cs="Arial"/>
        </w:rPr>
      </w:pPr>
      <w:r w:rsidRPr="00837A9A">
        <w:rPr>
          <w:rFonts w:ascii="Arial" w:hAnsi="Arial" w:cs="Arial"/>
        </w:rPr>
        <w:lastRenderedPageBreak/>
        <w:t xml:space="preserve">Al leer la pregunta debes fijarte, en primer lugar, si se te está consultando por el propósito de </w:t>
      </w:r>
      <w:r w:rsidRPr="00837A9A">
        <w:rPr>
          <w:rFonts w:ascii="Arial" w:hAnsi="Arial" w:cs="Arial"/>
          <w:b/>
          <w:bCs/>
        </w:rPr>
        <w:t>todo el texto</w:t>
      </w:r>
      <w:r w:rsidRPr="00837A9A">
        <w:rPr>
          <w:rFonts w:ascii="Arial" w:hAnsi="Arial" w:cs="Arial"/>
        </w:rPr>
        <w:t xml:space="preserve"> o por el de </w:t>
      </w:r>
      <w:r w:rsidRPr="00837A9A">
        <w:rPr>
          <w:rFonts w:ascii="Arial" w:hAnsi="Arial" w:cs="Arial"/>
          <w:b/>
          <w:bCs/>
        </w:rPr>
        <w:t>una parte de él</w:t>
      </w:r>
      <w:r w:rsidRPr="00837A9A">
        <w:rPr>
          <w:rFonts w:ascii="Arial" w:hAnsi="Arial" w:cs="Arial"/>
        </w:rPr>
        <w:t>.</w:t>
      </w:r>
    </w:p>
    <w:p w14:paraId="41FEF0DD" w14:textId="77777777" w:rsidR="00837A9A" w:rsidRDefault="00837A9A" w:rsidP="00837A9A">
      <w:pPr>
        <w:spacing w:after="0" w:line="240" w:lineRule="auto"/>
        <w:jc w:val="both"/>
        <w:rPr>
          <w:rFonts w:ascii="Arial" w:hAnsi="Arial" w:cs="Arial"/>
        </w:rPr>
      </w:pPr>
    </w:p>
    <w:p w14:paraId="37E29A8C" w14:textId="77777777" w:rsidR="00837A9A" w:rsidRPr="00837A9A" w:rsidRDefault="00837A9A" w:rsidP="00837A9A">
      <w:pPr>
        <w:spacing w:after="0" w:line="240" w:lineRule="auto"/>
        <w:jc w:val="both"/>
        <w:rPr>
          <w:rFonts w:ascii="Arial" w:hAnsi="Arial" w:cs="Arial"/>
        </w:rPr>
      </w:pPr>
      <w:r w:rsidRPr="00837A9A">
        <w:rPr>
          <w:rFonts w:ascii="Arial" w:hAnsi="Arial" w:cs="Arial"/>
          <w:b/>
          <w:bCs/>
        </w:rPr>
        <w:t>Tipos de preguntas por el propósito comunicativo:</w:t>
      </w:r>
    </w:p>
    <w:p w14:paraId="0B4FC6B4" w14:textId="77777777" w:rsidR="00837A9A" w:rsidRPr="00837A9A" w:rsidRDefault="00837A9A" w:rsidP="00837A9A">
      <w:pPr>
        <w:numPr>
          <w:ilvl w:val="0"/>
          <w:numId w:val="26"/>
        </w:numPr>
        <w:spacing w:after="0" w:line="240" w:lineRule="auto"/>
        <w:jc w:val="both"/>
        <w:rPr>
          <w:rFonts w:ascii="Arial" w:hAnsi="Arial" w:cs="Arial"/>
        </w:rPr>
      </w:pPr>
      <w:r w:rsidRPr="00837A9A">
        <w:rPr>
          <w:rFonts w:ascii="Arial" w:hAnsi="Arial" w:cs="Arial"/>
        </w:rPr>
        <w:t>¿Cuál es el propósito comunicativo del texto anterior?</w:t>
      </w:r>
    </w:p>
    <w:p w14:paraId="0E8692B4" w14:textId="77777777" w:rsidR="00837A9A" w:rsidRPr="00837A9A" w:rsidRDefault="00837A9A" w:rsidP="00837A9A">
      <w:pPr>
        <w:numPr>
          <w:ilvl w:val="0"/>
          <w:numId w:val="26"/>
        </w:numPr>
        <w:spacing w:after="0" w:line="240" w:lineRule="auto"/>
        <w:jc w:val="both"/>
        <w:rPr>
          <w:rFonts w:ascii="Arial" w:hAnsi="Arial" w:cs="Arial"/>
        </w:rPr>
      </w:pPr>
      <w:r w:rsidRPr="00837A9A">
        <w:rPr>
          <w:rFonts w:ascii="Arial" w:hAnsi="Arial" w:cs="Arial"/>
        </w:rPr>
        <w:t>¿Con qué finalidad fue pronunciado el discurso anterior?</w:t>
      </w:r>
    </w:p>
    <w:p w14:paraId="5BB6B66A" w14:textId="77777777" w:rsidR="00837A9A" w:rsidRPr="00837A9A" w:rsidRDefault="00837A9A" w:rsidP="00837A9A">
      <w:pPr>
        <w:numPr>
          <w:ilvl w:val="0"/>
          <w:numId w:val="26"/>
        </w:numPr>
        <w:spacing w:after="0" w:line="240" w:lineRule="auto"/>
        <w:jc w:val="both"/>
        <w:rPr>
          <w:rFonts w:ascii="Arial" w:hAnsi="Arial" w:cs="Arial"/>
        </w:rPr>
      </w:pPr>
      <w:r w:rsidRPr="00837A9A">
        <w:rPr>
          <w:rFonts w:ascii="Arial" w:hAnsi="Arial" w:cs="Arial"/>
        </w:rPr>
        <w:t>¿Qué intención comunicativa tiene el texto leído?</w:t>
      </w:r>
    </w:p>
    <w:p w14:paraId="0B80F51A" w14:textId="77777777" w:rsidR="00837A9A" w:rsidRPr="00837A9A" w:rsidRDefault="00837A9A" w:rsidP="00837A9A">
      <w:pPr>
        <w:numPr>
          <w:ilvl w:val="0"/>
          <w:numId w:val="26"/>
        </w:numPr>
        <w:spacing w:after="0" w:line="240" w:lineRule="auto"/>
        <w:jc w:val="both"/>
        <w:rPr>
          <w:rFonts w:ascii="Arial" w:hAnsi="Arial" w:cs="Arial"/>
        </w:rPr>
      </w:pPr>
      <w:r w:rsidRPr="00837A9A">
        <w:rPr>
          <w:rFonts w:ascii="Arial" w:hAnsi="Arial" w:cs="Arial"/>
        </w:rPr>
        <w:t>¿Cuál es el propósito del emisor del texto anterior?</w:t>
      </w:r>
    </w:p>
    <w:p w14:paraId="6D478BD5" w14:textId="77777777" w:rsidR="00837A9A" w:rsidRPr="00837A9A" w:rsidRDefault="00837A9A" w:rsidP="00837A9A">
      <w:pPr>
        <w:numPr>
          <w:ilvl w:val="0"/>
          <w:numId w:val="26"/>
        </w:numPr>
        <w:spacing w:after="0" w:line="240" w:lineRule="auto"/>
        <w:jc w:val="both"/>
        <w:rPr>
          <w:rFonts w:ascii="Arial" w:hAnsi="Arial" w:cs="Arial"/>
        </w:rPr>
      </w:pPr>
      <w:r w:rsidRPr="00837A9A">
        <w:rPr>
          <w:rFonts w:ascii="Arial" w:hAnsi="Arial" w:cs="Arial"/>
        </w:rPr>
        <w:t>¿Cuál es la finalidad del segundo párrafo?</w:t>
      </w:r>
    </w:p>
    <w:p w14:paraId="6CCC5CB8" w14:textId="77777777" w:rsidR="00837A9A" w:rsidRPr="00837A9A" w:rsidRDefault="00837A9A" w:rsidP="00837A9A">
      <w:pPr>
        <w:numPr>
          <w:ilvl w:val="0"/>
          <w:numId w:val="26"/>
        </w:numPr>
        <w:spacing w:after="0" w:line="240" w:lineRule="auto"/>
        <w:jc w:val="both"/>
        <w:rPr>
          <w:rFonts w:ascii="Arial" w:hAnsi="Arial" w:cs="Arial"/>
        </w:rPr>
      </w:pPr>
      <w:r w:rsidRPr="00837A9A">
        <w:rPr>
          <w:rFonts w:ascii="Arial" w:hAnsi="Arial" w:cs="Arial"/>
        </w:rPr>
        <w:t xml:space="preserve">¿Cuál es la intención comunicativa de la declaración dada por el </w:t>
      </w:r>
      <w:proofErr w:type="gramStart"/>
      <w:r w:rsidRPr="00837A9A">
        <w:rPr>
          <w:rFonts w:ascii="Arial" w:hAnsi="Arial" w:cs="Arial"/>
        </w:rPr>
        <w:t>Alcalde</w:t>
      </w:r>
      <w:proofErr w:type="gramEnd"/>
      <w:r w:rsidRPr="00837A9A">
        <w:rPr>
          <w:rFonts w:ascii="Arial" w:hAnsi="Arial" w:cs="Arial"/>
        </w:rPr>
        <w:t xml:space="preserve"> en el texto?</w:t>
      </w:r>
    </w:p>
    <w:p w14:paraId="770DDFDF" w14:textId="77777777" w:rsidR="00837A9A" w:rsidRPr="00837A9A" w:rsidRDefault="00837A9A" w:rsidP="00837A9A">
      <w:pPr>
        <w:numPr>
          <w:ilvl w:val="0"/>
          <w:numId w:val="26"/>
        </w:numPr>
        <w:spacing w:after="0" w:line="240" w:lineRule="auto"/>
        <w:jc w:val="both"/>
        <w:rPr>
          <w:rFonts w:ascii="Arial" w:hAnsi="Arial" w:cs="Arial"/>
        </w:rPr>
      </w:pPr>
      <w:r w:rsidRPr="00837A9A">
        <w:rPr>
          <w:rFonts w:ascii="Arial" w:hAnsi="Arial" w:cs="Arial"/>
        </w:rPr>
        <w:t>El propósito comunicativo de los párrafos tres y cuatro es...</w:t>
      </w:r>
    </w:p>
    <w:p w14:paraId="6A5276E7" w14:textId="77777777" w:rsidR="00837A9A" w:rsidRPr="00837A9A" w:rsidRDefault="00837A9A" w:rsidP="00837A9A">
      <w:pPr>
        <w:spacing w:after="0" w:line="240" w:lineRule="auto"/>
        <w:jc w:val="both"/>
        <w:rPr>
          <w:rFonts w:ascii="Arial" w:hAnsi="Arial" w:cs="Arial"/>
        </w:rPr>
      </w:pPr>
      <w:r w:rsidRPr="00837A9A">
        <w:rPr>
          <w:rFonts w:ascii="Arial" w:hAnsi="Arial" w:cs="Arial"/>
        </w:rPr>
        <w:pict w14:anchorId="26DE43FA">
          <v:rect id="_x0000_i1029" style="width:0;height:1.5pt" o:hralign="center" o:hrstd="t" o:hr="t" fillcolor="#a0a0a0" stroked="f"/>
        </w:pict>
      </w:r>
    </w:p>
    <w:p w14:paraId="22E53378" w14:textId="77777777" w:rsidR="00B10FE3" w:rsidRDefault="00B10FE3" w:rsidP="00837A9A">
      <w:pPr>
        <w:spacing w:after="0" w:line="240" w:lineRule="auto"/>
        <w:jc w:val="both"/>
        <w:rPr>
          <w:rFonts w:ascii="Arial" w:hAnsi="Arial" w:cs="Arial"/>
          <w:b/>
          <w:bCs/>
        </w:rPr>
      </w:pPr>
    </w:p>
    <w:p w14:paraId="78A876B9" w14:textId="19B3D453" w:rsidR="00837A9A" w:rsidRPr="00837A9A" w:rsidRDefault="00837A9A" w:rsidP="00837A9A">
      <w:pPr>
        <w:spacing w:after="0" w:line="240" w:lineRule="auto"/>
        <w:jc w:val="both"/>
        <w:rPr>
          <w:rFonts w:ascii="Arial" w:hAnsi="Arial" w:cs="Arial"/>
        </w:rPr>
      </w:pPr>
      <w:r w:rsidRPr="00837A9A">
        <w:rPr>
          <w:rFonts w:ascii="Arial" w:hAnsi="Arial" w:cs="Arial"/>
          <w:b/>
          <w:bCs/>
        </w:rPr>
        <w:t>HABILIDADES IMPLICADAS EN ESTA ESTRATEGIA DE COMPRENSIÓN LECTORA:</w:t>
      </w:r>
    </w:p>
    <w:p w14:paraId="71DF8C3E" w14:textId="77777777" w:rsidR="00837A9A" w:rsidRPr="00837A9A" w:rsidRDefault="00837A9A" w:rsidP="00837A9A">
      <w:pPr>
        <w:numPr>
          <w:ilvl w:val="0"/>
          <w:numId w:val="27"/>
        </w:numPr>
        <w:spacing w:after="0" w:line="240" w:lineRule="auto"/>
        <w:jc w:val="both"/>
        <w:rPr>
          <w:rFonts w:ascii="Arial" w:hAnsi="Arial" w:cs="Arial"/>
        </w:rPr>
      </w:pPr>
      <w:r w:rsidRPr="00837A9A">
        <w:rPr>
          <w:rFonts w:ascii="Arial" w:hAnsi="Arial" w:cs="Arial"/>
          <w:b/>
          <w:bCs/>
        </w:rPr>
        <w:t>Análisis</w:t>
      </w:r>
      <w:r w:rsidRPr="00837A9A">
        <w:rPr>
          <w:rFonts w:ascii="Arial" w:hAnsi="Arial" w:cs="Arial"/>
        </w:rPr>
        <w:t>: al determinar los elementos y marcas textuales relevantes.</w:t>
      </w:r>
    </w:p>
    <w:p w14:paraId="28141C3D" w14:textId="77777777" w:rsidR="00837A9A" w:rsidRPr="00837A9A" w:rsidRDefault="00837A9A" w:rsidP="00837A9A">
      <w:pPr>
        <w:numPr>
          <w:ilvl w:val="0"/>
          <w:numId w:val="27"/>
        </w:numPr>
        <w:spacing w:after="0" w:line="240" w:lineRule="auto"/>
        <w:jc w:val="both"/>
        <w:rPr>
          <w:rFonts w:ascii="Arial" w:hAnsi="Arial" w:cs="Arial"/>
        </w:rPr>
      </w:pPr>
      <w:r w:rsidRPr="00837A9A">
        <w:rPr>
          <w:rFonts w:ascii="Arial" w:hAnsi="Arial" w:cs="Arial"/>
          <w:b/>
          <w:bCs/>
        </w:rPr>
        <w:t>Síntesis</w:t>
      </w:r>
      <w:r w:rsidRPr="00837A9A">
        <w:rPr>
          <w:rFonts w:ascii="Arial" w:hAnsi="Arial" w:cs="Arial"/>
        </w:rPr>
        <w:t>: al establecer la idea principal y conceptos claves que deben incorporarse al propósito.</w:t>
      </w:r>
    </w:p>
    <w:p w14:paraId="268C116D" w14:textId="77777777" w:rsidR="00837A9A" w:rsidRDefault="00837A9A" w:rsidP="00837A9A">
      <w:pPr>
        <w:numPr>
          <w:ilvl w:val="0"/>
          <w:numId w:val="27"/>
        </w:numPr>
        <w:spacing w:after="0" w:line="240" w:lineRule="auto"/>
        <w:jc w:val="both"/>
        <w:rPr>
          <w:rFonts w:ascii="Arial" w:hAnsi="Arial" w:cs="Arial"/>
        </w:rPr>
      </w:pPr>
      <w:r w:rsidRPr="00837A9A">
        <w:rPr>
          <w:rFonts w:ascii="Arial" w:hAnsi="Arial" w:cs="Arial"/>
          <w:b/>
          <w:bCs/>
        </w:rPr>
        <w:t>Interpretación</w:t>
      </w:r>
      <w:r w:rsidRPr="00837A9A">
        <w:rPr>
          <w:rFonts w:ascii="Arial" w:hAnsi="Arial" w:cs="Arial"/>
        </w:rPr>
        <w:t>: al darle sentido al discurso, enunciando su propósito comunicativo.</w:t>
      </w:r>
    </w:p>
    <w:p w14:paraId="2F96E203" w14:textId="77777777" w:rsidR="00B10FE3" w:rsidRDefault="00B10FE3" w:rsidP="00B10FE3">
      <w:pPr>
        <w:spacing w:after="0" w:line="240" w:lineRule="auto"/>
        <w:jc w:val="both"/>
        <w:rPr>
          <w:rFonts w:ascii="Arial" w:hAnsi="Arial" w:cs="Arial"/>
        </w:rPr>
      </w:pPr>
    </w:p>
    <w:p w14:paraId="3DB1C06D" w14:textId="77777777" w:rsidR="00B10FE3" w:rsidRPr="00B10FE3" w:rsidRDefault="00B10FE3" w:rsidP="00B10FE3">
      <w:pPr>
        <w:spacing w:after="0" w:line="240" w:lineRule="auto"/>
        <w:jc w:val="both"/>
        <w:rPr>
          <w:rFonts w:ascii="Arial" w:hAnsi="Arial" w:cs="Arial"/>
        </w:rPr>
      </w:pPr>
      <w:r w:rsidRPr="00B10FE3">
        <w:rPr>
          <w:rFonts w:ascii="Arial" w:hAnsi="Arial" w:cs="Arial"/>
          <w:b/>
          <w:bCs/>
        </w:rPr>
        <w:t>2. PROCEDIMIENTO</w:t>
      </w:r>
    </w:p>
    <w:p w14:paraId="672FE7A4" w14:textId="77777777" w:rsidR="00B10FE3" w:rsidRDefault="00B10FE3" w:rsidP="00B10FE3">
      <w:pPr>
        <w:numPr>
          <w:ilvl w:val="0"/>
          <w:numId w:val="28"/>
        </w:numPr>
        <w:spacing w:after="0" w:line="240" w:lineRule="auto"/>
        <w:jc w:val="both"/>
        <w:rPr>
          <w:rFonts w:ascii="Arial" w:hAnsi="Arial" w:cs="Arial"/>
        </w:rPr>
      </w:pPr>
      <w:proofErr w:type="gramStart"/>
      <w:r w:rsidRPr="00B10FE3">
        <w:rPr>
          <w:rFonts w:ascii="Arial" w:hAnsi="Arial" w:cs="Arial"/>
          <w:b/>
          <w:bCs/>
        </w:rPr>
        <w:t>Destacar</w:t>
      </w:r>
      <w:proofErr w:type="gramEnd"/>
      <w:r w:rsidRPr="00B10FE3">
        <w:rPr>
          <w:rFonts w:ascii="Arial" w:hAnsi="Arial" w:cs="Arial"/>
          <w:b/>
          <w:bCs/>
        </w:rPr>
        <w:t xml:space="preserve"> los elementos que aludan al contexto de producción del lugar</w:t>
      </w:r>
      <w:r w:rsidRPr="00B10FE3">
        <w:rPr>
          <w:rFonts w:ascii="Arial" w:hAnsi="Arial" w:cs="Arial"/>
        </w:rPr>
        <w:t>:</w:t>
      </w:r>
      <w:r w:rsidRPr="00B10FE3">
        <w:rPr>
          <w:rFonts w:ascii="Arial" w:hAnsi="Arial" w:cs="Arial"/>
        </w:rPr>
        <w:br/>
        <w:t>¿quién es el emisor, a quién se dirige, qué situación lo motiva a escribir, hay algún hecho histórico que enmarque el texto?</w:t>
      </w:r>
    </w:p>
    <w:p w14:paraId="114ABD1E" w14:textId="77777777" w:rsidR="00B10FE3" w:rsidRPr="00B10FE3" w:rsidRDefault="00B10FE3" w:rsidP="00B10FE3">
      <w:pPr>
        <w:spacing w:after="0" w:line="240" w:lineRule="auto"/>
        <w:ind w:left="720"/>
        <w:jc w:val="both"/>
        <w:rPr>
          <w:rFonts w:ascii="Arial" w:hAnsi="Arial" w:cs="Arial"/>
        </w:rPr>
      </w:pPr>
    </w:p>
    <w:p w14:paraId="33D67ACF" w14:textId="77777777" w:rsidR="00B10FE3" w:rsidRDefault="00B10FE3" w:rsidP="00B10FE3">
      <w:pPr>
        <w:numPr>
          <w:ilvl w:val="0"/>
          <w:numId w:val="28"/>
        </w:numPr>
        <w:spacing w:after="0" w:line="240" w:lineRule="auto"/>
        <w:jc w:val="both"/>
        <w:rPr>
          <w:rFonts w:ascii="Arial" w:hAnsi="Arial" w:cs="Arial"/>
        </w:rPr>
      </w:pPr>
      <w:r w:rsidRPr="00B10FE3">
        <w:rPr>
          <w:rFonts w:ascii="Arial" w:hAnsi="Arial" w:cs="Arial"/>
          <w:b/>
          <w:bCs/>
        </w:rPr>
        <w:t>Identificar si el texto posee marcas de subjetividad</w:t>
      </w:r>
      <w:r w:rsidRPr="00B10FE3">
        <w:rPr>
          <w:rFonts w:ascii="Arial" w:hAnsi="Arial" w:cs="Arial"/>
        </w:rPr>
        <w:t>, tales como calificativos, modalizaciones discursivas de opinión, uso de expresiones connotativas y presencia de recursos paraverbales (pausas, énfasis, uso de comillas, etc.) o no verbales (imágenes, gráficos, emojis, etc.).</w:t>
      </w:r>
    </w:p>
    <w:p w14:paraId="60B0D65F" w14:textId="77777777" w:rsidR="00B10FE3" w:rsidRDefault="00B10FE3" w:rsidP="00B10FE3">
      <w:pPr>
        <w:pStyle w:val="Prrafodelista"/>
        <w:rPr>
          <w:rFonts w:ascii="Arial" w:hAnsi="Arial" w:cs="Arial"/>
        </w:rPr>
      </w:pPr>
    </w:p>
    <w:p w14:paraId="424B600E" w14:textId="77777777" w:rsidR="00B10FE3" w:rsidRPr="00B10FE3" w:rsidRDefault="00B10FE3" w:rsidP="00B10FE3">
      <w:pPr>
        <w:spacing w:after="0" w:line="240" w:lineRule="auto"/>
        <w:ind w:left="720"/>
        <w:jc w:val="both"/>
        <w:rPr>
          <w:rFonts w:ascii="Arial" w:hAnsi="Arial" w:cs="Arial"/>
        </w:rPr>
      </w:pPr>
    </w:p>
    <w:p w14:paraId="4632372F" w14:textId="5AA5C883" w:rsidR="00B10FE3" w:rsidRDefault="00B10FE3" w:rsidP="00B10FE3">
      <w:pPr>
        <w:numPr>
          <w:ilvl w:val="0"/>
          <w:numId w:val="28"/>
        </w:numPr>
        <w:spacing w:after="0" w:line="240" w:lineRule="auto"/>
        <w:jc w:val="both"/>
        <w:rPr>
          <w:rFonts w:ascii="Arial" w:hAnsi="Arial" w:cs="Arial"/>
        </w:rPr>
      </w:pPr>
      <w:r w:rsidRPr="00B10FE3">
        <w:rPr>
          <w:rFonts w:ascii="Arial" w:hAnsi="Arial" w:cs="Arial"/>
          <w:b/>
          <w:bCs/>
        </w:rPr>
        <w:t>Si el texto no posee marcas de subjetividad y, por lo tanto, es objetivo</w:t>
      </w:r>
      <w:r w:rsidRPr="00B10FE3">
        <w:rPr>
          <w:rFonts w:ascii="Arial" w:hAnsi="Arial" w:cs="Arial"/>
        </w:rPr>
        <w:t>, debes identificar su idea principal.</w:t>
      </w:r>
      <w:r>
        <w:rPr>
          <w:rFonts w:ascii="Arial" w:hAnsi="Arial" w:cs="Arial"/>
        </w:rPr>
        <w:t xml:space="preserve"> </w:t>
      </w:r>
      <w:r w:rsidRPr="00B10FE3">
        <w:rPr>
          <w:rFonts w:ascii="Arial" w:hAnsi="Arial" w:cs="Arial"/>
        </w:rPr>
        <w:t>Por el contrario, si el texto es subjetivo, debes</w:t>
      </w:r>
      <w:r>
        <w:rPr>
          <w:rFonts w:ascii="Arial" w:hAnsi="Arial" w:cs="Arial"/>
        </w:rPr>
        <w:t xml:space="preserve"> </w:t>
      </w:r>
      <w:r w:rsidRPr="00B10FE3">
        <w:rPr>
          <w:rFonts w:ascii="Arial" w:hAnsi="Arial" w:cs="Arial"/>
        </w:rPr>
        <w:t>determinar la posición del autor con respecto al tema que se aborda y desprender su tesis.</w:t>
      </w:r>
    </w:p>
    <w:p w14:paraId="1CDD28EE" w14:textId="77777777" w:rsidR="00B10FE3" w:rsidRPr="00B10FE3" w:rsidRDefault="00B10FE3" w:rsidP="00B10FE3">
      <w:pPr>
        <w:spacing w:after="0" w:line="240" w:lineRule="auto"/>
        <w:ind w:left="720"/>
        <w:jc w:val="both"/>
        <w:rPr>
          <w:rFonts w:ascii="Arial" w:hAnsi="Arial" w:cs="Arial"/>
        </w:rPr>
      </w:pPr>
    </w:p>
    <w:p w14:paraId="0F7BD3B4" w14:textId="77777777" w:rsidR="00B10FE3" w:rsidRPr="00B10FE3" w:rsidRDefault="00B10FE3" w:rsidP="00B10FE3">
      <w:pPr>
        <w:numPr>
          <w:ilvl w:val="0"/>
          <w:numId w:val="28"/>
        </w:numPr>
        <w:spacing w:after="0" w:line="240" w:lineRule="auto"/>
        <w:jc w:val="both"/>
        <w:rPr>
          <w:rFonts w:ascii="Arial" w:hAnsi="Arial" w:cs="Arial"/>
        </w:rPr>
      </w:pPr>
      <w:r w:rsidRPr="00B10FE3">
        <w:rPr>
          <w:rFonts w:ascii="Arial" w:hAnsi="Arial" w:cs="Arial"/>
          <w:b/>
          <w:bCs/>
        </w:rPr>
        <w:t>Determinar la acción que realiza el emisor con su texto</w:t>
      </w:r>
      <w:r w:rsidRPr="00B10FE3">
        <w:rPr>
          <w:rFonts w:ascii="Arial" w:hAnsi="Arial" w:cs="Arial"/>
        </w:rPr>
        <w:t>, para ello deberás identificar el verbo que representa de mejor manera lo que el autor realiza con su discurso.</w:t>
      </w:r>
    </w:p>
    <w:p w14:paraId="1C755AC3" w14:textId="77777777" w:rsidR="00B10FE3" w:rsidRPr="00B10FE3" w:rsidRDefault="00B10FE3" w:rsidP="00B10FE3">
      <w:pPr>
        <w:numPr>
          <w:ilvl w:val="1"/>
          <w:numId w:val="28"/>
        </w:numPr>
        <w:spacing w:after="0" w:line="240" w:lineRule="auto"/>
        <w:jc w:val="both"/>
        <w:rPr>
          <w:rFonts w:ascii="Arial" w:hAnsi="Arial" w:cs="Arial"/>
        </w:rPr>
      </w:pPr>
      <w:r w:rsidRPr="00B10FE3">
        <w:rPr>
          <w:rFonts w:ascii="Arial" w:hAnsi="Arial" w:cs="Arial"/>
        </w:rPr>
        <w:t>Para textos objetivos las acciones realizadas pueden ser, entre otras: informar, explicar, describir, exponer, caracterizar.</w:t>
      </w:r>
    </w:p>
    <w:p w14:paraId="5D27B16C" w14:textId="77777777" w:rsidR="00B10FE3" w:rsidRDefault="00B10FE3" w:rsidP="00B10FE3">
      <w:pPr>
        <w:numPr>
          <w:ilvl w:val="1"/>
          <w:numId w:val="28"/>
        </w:numPr>
        <w:spacing w:after="0" w:line="240" w:lineRule="auto"/>
        <w:jc w:val="both"/>
        <w:rPr>
          <w:rFonts w:ascii="Arial" w:hAnsi="Arial" w:cs="Arial"/>
        </w:rPr>
      </w:pPr>
      <w:r w:rsidRPr="00B10FE3">
        <w:rPr>
          <w:rFonts w:ascii="Arial" w:hAnsi="Arial" w:cs="Arial"/>
        </w:rPr>
        <w:t>En cambio, para los textos subjetivos los mejores verbos serán, entre otros: convencer, describir, persuadir, disuadir, criticar, reflexionar, influir, incitar, exhortar, valorar, evaluar.</w:t>
      </w:r>
    </w:p>
    <w:p w14:paraId="1492FB61" w14:textId="77777777" w:rsidR="00B10FE3" w:rsidRPr="00B10FE3" w:rsidRDefault="00B10FE3" w:rsidP="00B10FE3">
      <w:pPr>
        <w:spacing w:after="0" w:line="240" w:lineRule="auto"/>
        <w:ind w:left="1440"/>
        <w:jc w:val="both"/>
        <w:rPr>
          <w:rFonts w:ascii="Arial" w:hAnsi="Arial" w:cs="Arial"/>
        </w:rPr>
      </w:pPr>
    </w:p>
    <w:p w14:paraId="56CE5A1E" w14:textId="77777777" w:rsidR="00B10FE3" w:rsidRPr="00B10FE3" w:rsidRDefault="00B10FE3" w:rsidP="00B10FE3">
      <w:pPr>
        <w:numPr>
          <w:ilvl w:val="0"/>
          <w:numId w:val="28"/>
        </w:numPr>
        <w:spacing w:after="0" w:line="240" w:lineRule="auto"/>
        <w:jc w:val="both"/>
        <w:rPr>
          <w:rFonts w:ascii="Arial" w:hAnsi="Arial" w:cs="Arial"/>
        </w:rPr>
      </w:pPr>
      <w:r w:rsidRPr="00B10FE3">
        <w:rPr>
          <w:rFonts w:ascii="Arial" w:hAnsi="Arial" w:cs="Arial"/>
          <w:b/>
          <w:bCs/>
        </w:rPr>
        <w:t>Construir el propósito del autor uniendo la acción que has seleccionado con la idea principal o tesis del texto.</w:t>
      </w:r>
      <w:r w:rsidRPr="00B10FE3">
        <w:rPr>
          <w:rFonts w:ascii="Arial" w:hAnsi="Arial" w:cs="Arial"/>
        </w:rPr>
        <w:br/>
        <w:t>Observa los siguientes ejemplos de propósitos comunicativos:</w:t>
      </w:r>
    </w:p>
    <w:p w14:paraId="45642197" w14:textId="77777777" w:rsidR="00B10FE3" w:rsidRPr="00B10FE3" w:rsidRDefault="00B10FE3" w:rsidP="00B10FE3">
      <w:pPr>
        <w:numPr>
          <w:ilvl w:val="1"/>
          <w:numId w:val="28"/>
        </w:numPr>
        <w:spacing w:after="0" w:line="240" w:lineRule="auto"/>
        <w:jc w:val="both"/>
        <w:rPr>
          <w:rFonts w:ascii="Arial" w:hAnsi="Arial" w:cs="Arial"/>
        </w:rPr>
      </w:pPr>
      <w:r w:rsidRPr="00B10FE3">
        <w:rPr>
          <w:rFonts w:ascii="Arial" w:hAnsi="Arial" w:cs="Arial"/>
        </w:rPr>
        <w:t>“Describir los pasos que se deben seguir para armar un escritorio”.</w:t>
      </w:r>
      <w:r w:rsidRPr="00B10FE3">
        <w:rPr>
          <w:rFonts w:ascii="Arial" w:hAnsi="Arial" w:cs="Arial"/>
        </w:rPr>
        <w:br/>
        <w:t>(Acción: describir / Idea principal: pasos para armar un escritorio).</w:t>
      </w:r>
    </w:p>
    <w:p w14:paraId="2D697EE4" w14:textId="77777777" w:rsidR="00B10FE3" w:rsidRDefault="00B10FE3" w:rsidP="00B10FE3">
      <w:pPr>
        <w:numPr>
          <w:ilvl w:val="1"/>
          <w:numId w:val="28"/>
        </w:numPr>
        <w:spacing w:after="0" w:line="240" w:lineRule="auto"/>
        <w:jc w:val="both"/>
        <w:rPr>
          <w:rFonts w:ascii="Arial" w:hAnsi="Arial" w:cs="Arial"/>
        </w:rPr>
      </w:pPr>
      <w:r w:rsidRPr="00B10FE3">
        <w:rPr>
          <w:rFonts w:ascii="Arial" w:hAnsi="Arial" w:cs="Arial"/>
        </w:rPr>
        <w:lastRenderedPageBreak/>
        <w:t xml:space="preserve">“Criticar las deficiencias de la puesta en escena de la obra de teatro </w:t>
      </w:r>
      <w:r w:rsidRPr="00B10FE3">
        <w:rPr>
          <w:rFonts w:ascii="Arial" w:hAnsi="Arial" w:cs="Arial"/>
          <w:i/>
          <w:iCs/>
        </w:rPr>
        <w:t>Leftraru</w:t>
      </w:r>
      <w:r w:rsidRPr="00B10FE3">
        <w:rPr>
          <w:rFonts w:ascii="Arial" w:hAnsi="Arial" w:cs="Arial"/>
        </w:rPr>
        <w:t>”.</w:t>
      </w:r>
      <w:r w:rsidRPr="00B10FE3">
        <w:rPr>
          <w:rFonts w:ascii="Arial" w:hAnsi="Arial" w:cs="Arial"/>
        </w:rPr>
        <w:br/>
        <w:t xml:space="preserve">(Acción: criticar / Tesis: la puesta en escena de la obra </w:t>
      </w:r>
      <w:r w:rsidRPr="00B10FE3">
        <w:rPr>
          <w:rFonts w:ascii="Arial" w:hAnsi="Arial" w:cs="Arial"/>
          <w:i/>
          <w:iCs/>
        </w:rPr>
        <w:t>Leftraru</w:t>
      </w:r>
      <w:r w:rsidRPr="00B10FE3">
        <w:rPr>
          <w:rFonts w:ascii="Arial" w:hAnsi="Arial" w:cs="Arial"/>
        </w:rPr>
        <w:t xml:space="preserve"> presenta algunas deficiencias).</w:t>
      </w:r>
    </w:p>
    <w:p w14:paraId="72CFCD6E" w14:textId="77777777" w:rsidR="00B10FE3" w:rsidRPr="00B10FE3" w:rsidRDefault="00B10FE3" w:rsidP="00B10FE3">
      <w:pPr>
        <w:spacing w:after="0" w:line="240" w:lineRule="auto"/>
        <w:ind w:left="1440"/>
        <w:jc w:val="both"/>
        <w:rPr>
          <w:rFonts w:ascii="Arial" w:hAnsi="Arial" w:cs="Arial"/>
        </w:rPr>
      </w:pPr>
    </w:p>
    <w:p w14:paraId="4335ACEC" w14:textId="77777777" w:rsidR="00B10FE3" w:rsidRPr="00B10FE3" w:rsidRDefault="00B10FE3" w:rsidP="00B10FE3">
      <w:pPr>
        <w:numPr>
          <w:ilvl w:val="0"/>
          <w:numId w:val="28"/>
        </w:numPr>
        <w:spacing w:after="0" w:line="240" w:lineRule="auto"/>
        <w:jc w:val="both"/>
        <w:rPr>
          <w:rFonts w:ascii="Arial" w:hAnsi="Arial" w:cs="Arial"/>
        </w:rPr>
      </w:pPr>
      <w:r w:rsidRPr="00B10FE3">
        <w:rPr>
          <w:rFonts w:ascii="Arial" w:hAnsi="Arial" w:cs="Arial"/>
          <w:b/>
          <w:bCs/>
        </w:rPr>
        <w:t>Verificar que la opción seleccionada no contenga datos contextuales falsos</w:t>
      </w:r>
      <w:r w:rsidRPr="00B10FE3">
        <w:rPr>
          <w:rFonts w:ascii="Arial" w:hAnsi="Arial" w:cs="Arial"/>
        </w:rPr>
        <w:t>, considerando lo obtenido en el primer paso.</w:t>
      </w:r>
      <w:r w:rsidRPr="00B10FE3">
        <w:rPr>
          <w:rFonts w:ascii="Arial" w:hAnsi="Arial" w:cs="Arial"/>
        </w:rPr>
        <w:br/>
        <w:t>Además, detectar el error en las opciones descartadas.</w:t>
      </w:r>
    </w:p>
    <w:p w14:paraId="44405C71" w14:textId="77777777" w:rsidR="00B10FE3" w:rsidRPr="00837A9A" w:rsidRDefault="00B10FE3" w:rsidP="00B10FE3">
      <w:pPr>
        <w:spacing w:after="0" w:line="240" w:lineRule="auto"/>
        <w:jc w:val="both"/>
        <w:rPr>
          <w:rFonts w:ascii="Arial" w:hAnsi="Arial" w:cs="Arial"/>
        </w:rPr>
      </w:pPr>
    </w:p>
    <w:p w14:paraId="6C167D46" w14:textId="77777777" w:rsidR="00B10FE3" w:rsidRPr="00B10FE3" w:rsidRDefault="00B10FE3" w:rsidP="00B10FE3">
      <w:pPr>
        <w:spacing w:after="0" w:line="240" w:lineRule="auto"/>
        <w:jc w:val="both"/>
        <w:rPr>
          <w:rFonts w:ascii="Arial" w:hAnsi="Arial" w:cs="Arial"/>
        </w:rPr>
      </w:pPr>
      <w:r w:rsidRPr="00B10FE3">
        <w:rPr>
          <w:rFonts w:ascii="Arial" w:hAnsi="Arial" w:cs="Arial"/>
          <w:b/>
          <w:bCs/>
        </w:rPr>
        <w:t>Lee el siguiente texto y observa cómo el procedimiento anterior permite inferir cuál es el propósito comunicativo.</w:t>
      </w:r>
    </w:p>
    <w:p w14:paraId="35D0E07D" w14:textId="77777777" w:rsidR="00B10FE3" w:rsidRPr="00B10FE3" w:rsidRDefault="00B10FE3" w:rsidP="00B10FE3">
      <w:pPr>
        <w:spacing w:after="0" w:line="240" w:lineRule="auto"/>
        <w:rPr>
          <w:rFonts w:ascii="Arial" w:hAnsi="Arial" w:cs="Arial"/>
        </w:rPr>
      </w:pPr>
      <w:r w:rsidRPr="00B10FE3">
        <w:rPr>
          <w:rFonts w:ascii="Arial" w:hAnsi="Arial" w:cs="Arial"/>
          <w:b/>
          <w:bCs/>
        </w:rPr>
        <w:t>Texto</w:t>
      </w:r>
    </w:p>
    <w:p w14:paraId="36E8F6CA" w14:textId="4F7C4F86" w:rsidR="00B10FE3" w:rsidRDefault="00B10FE3" w:rsidP="00B10FE3">
      <w:pPr>
        <w:spacing w:after="0" w:line="240" w:lineRule="auto"/>
        <w:rPr>
          <w:rFonts w:ascii="Arial" w:hAnsi="Arial" w:cs="Arial"/>
        </w:rPr>
      </w:pPr>
      <w:r w:rsidRPr="00B10FE3">
        <w:rPr>
          <w:rFonts w:ascii="Arial" w:hAnsi="Arial" w:cs="Arial"/>
          <w:i/>
          <w:iCs/>
        </w:rPr>
        <w:t xml:space="preserve">Señor </w:t>
      </w:r>
      <w:r w:rsidRPr="00B10FE3">
        <w:rPr>
          <w:rFonts w:ascii="Arial" w:hAnsi="Arial" w:cs="Arial"/>
          <w:i/>
          <w:iCs/>
        </w:rPr>
        <w:t>director</w:t>
      </w:r>
      <w:r w:rsidRPr="00B10FE3">
        <w:rPr>
          <w:rFonts w:ascii="Arial" w:hAnsi="Arial" w:cs="Arial"/>
          <w:i/>
          <w:iCs/>
        </w:rPr>
        <w:t>:</w:t>
      </w:r>
      <w:r w:rsidRPr="00B10FE3">
        <w:rPr>
          <w:rFonts w:ascii="Arial" w:hAnsi="Arial" w:cs="Arial"/>
        </w:rPr>
        <w:t>(B)</w:t>
      </w:r>
      <w:r w:rsidRPr="00B10FE3">
        <w:rPr>
          <w:rFonts w:ascii="Arial" w:hAnsi="Arial" w:cs="Arial"/>
        </w:rPr>
        <w:br/>
      </w:r>
    </w:p>
    <w:p w14:paraId="6B7F66CF" w14:textId="77777777" w:rsidR="00B10FE3" w:rsidRDefault="00B10FE3" w:rsidP="00B10FE3">
      <w:pPr>
        <w:spacing w:after="0" w:line="240" w:lineRule="auto"/>
        <w:jc w:val="both"/>
        <w:rPr>
          <w:rFonts w:ascii="Arial" w:hAnsi="Arial" w:cs="Arial"/>
        </w:rPr>
      </w:pPr>
      <w:r w:rsidRPr="00B10FE3">
        <w:rPr>
          <w:rFonts w:ascii="Arial" w:hAnsi="Arial" w:cs="Arial"/>
        </w:rPr>
        <w:t xml:space="preserve">No, el Oscar no es de Chile. En nuestro país aún hay quienes menosprecian a Daniela Vega llamándola Daniel, preguntando cuál es su verdadero nombre. Aún hay quienes creen que las personas transgénero están enfermas, (C) y que no debiesen tener ni los </w:t>
      </w:r>
      <w:r w:rsidRPr="00B10FE3">
        <w:rPr>
          <w:rFonts w:ascii="Arial" w:hAnsi="Arial" w:cs="Arial"/>
        </w:rPr>
        <w:t>mismos derechos ni deberes</w:t>
      </w:r>
      <w:r w:rsidRPr="00B10FE3">
        <w:rPr>
          <w:rFonts w:ascii="Arial" w:hAnsi="Arial" w:cs="Arial"/>
        </w:rPr>
        <w:t xml:space="preserve"> que aquellos que no lo son. En nuestro país, el nuevo gobierno acordó rechazar la Ley de Identidad de Género.</w:t>
      </w:r>
      <w:r w:rsidRPr="00B10FE3">
        <w:rPr>
          <w:rFonts w:ascii="Arial" w:hAnsi="Arial" w:cs="Arial"/>
        </w:rPr>
        <w:br/>
      </w:r>
    </w:p>
    <w:p w14:paraId="13694729" w14:textId="77777777" w:rsidR="00B10FE3" w:rsidRDefault="00B10FE3" w:rsidP="00B10FE3">
      <w:pPr>
        <w:spacing w:after="0" w:line="240" w:lineRule="auto"/>
        <w:rPr>
          <w:rFonts w:ascii="Arial" w:hAnsi="Arial" w:cs="Arial"/>
        </w:rPr>
      </w:pPr>
      <w:r w:rsidRPr="00B10FE3">
        <w:rPr>
          <w:rFonts w:ascii="Arial" w:hAnsi="Arial" w:cs="Arial"/>
        </w:rPr>
        <w:t>Sí, Chile tendrá un Oscar cuando Daniela Vega —y tantos otros— pueda viajar con un pasaporte que indique su verdadero nombre y el género con el cual se identifica, sin que se le interrogue en los aeropuertos. (D) Cuando se le respete, no se le humille ni se le insulte.</w:t>
      </w:r>
      <w:r w:rsidRPr="00B10FE3">
        <w:rPr>
          <w:rFonts w:ascii="Arial" w:hAnsi="Arial" w:cs="Arial"/>
        </w:rPr>
        <w:br/>
      </w:r>
    </w:p>
    <w:p w14:paraId="2FB5070D" w14:textId="77777777" w:rsidR="00B10FE3" w:rsidRDefault="00B10FE3" w:rsidP="00B10FE3">
      <w:pPr>
        <w:spacing w:after="0" w:line="240" w:lineRule="auto"/>
        <w:rPr>
          <w:rFonts w:ascii="Arial" w:hAnsi="Arial" w:cs="Arial"/>
        </w:rPr>
      </w:pPr>
      <w:r w:rsidRPr="00B10FE3">
        <w:rPr>
          <w:rFonts w:ascii="Arial" w:hAnsi="Arial" w:cs="Arial"/>
        </w:rPr>
        <w:t xml:space="preserve">Celebramos –lo que no está mal– adjudicándole triunfos al país, cuando el triunfo no es más que de aquellos que, sin el apoyo de muchos, lo lograron. No, el Oscar no es de Chile. El Oscar es de </w:t>
      </w:r>
      <w:r w:rsidRPr="00B10FE3">
        <w:rPr>
          <w:rFonts w:ascii="Arial" w:hAnsi="Arial" w:cs="Arial"/>
          <w:i/>
          <w:iCs/>
        </w:rPr>
        <w:t>Una Mujer Fantástica</w:t>
      </w:r>
      <w:r w:rsidRPr="00B10FE3">
        <w:rPr>
          <w:rFonts w:ascii="Arial" w:hAnsi="Arial" w:cs="Arial"/>
        </w:rPr>
        <w:t>.</w:t>
      </w:r>
      <w:r w:rsidRPr="00B10FE3">
        <w:rPr>
          <w:rFonts w:ascii="Arial" w:hAnsi="Arial" w:cs="Arial"/>
        </w:rPr>
        <w:br/>
      </w:r>
    </w:p>
    <w:p w14:paraId="1138D33C" w14:textId="48DBB4D4" w:rsidR="00B10FE3" w:rsidRDefault="00B10FE3" w:rsidP="00B10FE3">
      <w:pPr>
        <w:spacing w:after="0" w:line="240" w:lineRule="auto"/>
        <w:rPr>
          <w:rFonts w:ascii="Arial" w:hAnsi="Arial" w:cs="Arial"/>
        </w:rPr>
      </w:pPr>
      <w:r w:rsidRPr="00B10FE3">
        <w:rPr>
          <w:rFonts w:ascii="Arial" w:hAnsi="Arial" w:cs="Arial"/>
        </w:rPr>
        <w:t xml:space="preserve">(A) </w:t>
      </w:r>
      <w:r w:rsidRPr="00B10FE3">
        <w:rPr>
          <w:rFonts w:ascii="Arial" w:hAnsi="Arial" w:cs="Arial"/>
          <w:i/>
          <w:iCs/>
        </w:rPr>
        <w:t>Francisca Corona</w:t>
      </w:r>
      <w:r w:rsidRPr="00B10FE3">
        <w:rPr>
          <w:rFonts w:ascii="Arial" w:hAnsi="Arial" w:cs="Arial"/>
        </w:rPr>
        <w:t>.</w:t>
      </w:r>
      <w:r w:rsidRPr="00B10FE3">
        <w:rPr>
          <w:rFonts w:ascii="Arial" w:hAnsi="Arial" w:cs="Arial"/>
        </w:rPr>
        <w:br/>
      </w:r>
    </w:p>
    <w:p w14:paraId="2940F134" w14:textId="11980D09" w:rsidR="00B10FE3" w:rsidRPr="00B10FE3" w:rsidRDefault="00B10FE3" w:rsidP="00B10FE3">
      <w:pPr>
        <w:spacing w:after="0" w:line="240" w:lineRule="auto"/>
        <w:jc w:val="both"/>
        <w:rPr>
          <w:rFonts w:ascii="Arial" w:hAnsi="Arial" w:cs="Arial"/>
        </w:rPr>
      </w:pPr>
      <w:r w:rsidRPr="00B10FE3">
        <w:rPr>
          <w:rFonts w:ascii="Arial" w:hAnsi="Arial" w:cs="Arial"/>
        </w:rPr>
        <w:t>Fuente: Corona, 2018.</w:t>
      </w:r>
    </w:p>
    <w:p w14:paraId="3B7230E8" w14:textId="77777777" w:rsidR="00B10FE3" w:rsidRPr="00B10FE3" w:rsidRDefault="00B10FE3" w:rsidP="00B10FE3">
      <w:pPr>
        <w:spacing w:after="0" w:line="240" w:lineRule="auto"/>
        <w:jc w:val="both"/>
        <w:rPr>
          <w:rFonts w:ascii="Arial" w:hAnsi="Arial" w:cs="Arial"/>
        </w:rPr>
      </w:pPr>
      <w:r w:rsidRPr="00B10FE3">
        <w:rPr>
          <w:rFonts w:ascii="Arial" w:hAnsi="Arial" w:cs="Arial"/>
        </w:rPr>
        <w:pict w14:anchorId="0B2D8365">
          <v:rect id="_x0000_i1031" style="width:0;height:1.5pt" o:hralign="center" o:hrstd="t" o:hr="t" fillcolor="#a0a0a0" stroked="f"/>
        </w:pict>
      </w:r>
    </w:p>
    <w:p w14:paraId="26CB0608" w14:textId="77777777" w:rsidR="00B10FE3" w:rsidRPr="00B10FE3" w:rsidRDefault="00B10FE3" w:rsidP="00B10FE3">
      <w:pPr>
        <w:spacing w:after="0" w:line="240" w:lineRule="auto"/>
        <w:rPr>
          <w:rFonts w:ascii="Arial" w:hAnsi="Arial" w:cs="Arial"/>
        </w:rPr>
      </w:pPr>
      <w:r w:rsidRPr="00B10FE3">
        <w:rPr>
          <w:rFonts w:ascii="Arial" w:hAnsi="Arial" w:cs="Arial"/>
          <w:b/>
          <w:bCs/>
        </w:rPr>
        <w:t>Paso 1.</w:t>
      </w:r>
      <w:r w:rsidRPr="00B10FE3">
        <w:rPr>
          <w:rFonts w:ascii="Arial" w:hAnsi="Arial" w:cs="Arial"/>
        </w:rPr>
        <w:br/>
        <w:t>Identificar elementos que permitan construir el contexto (encuadrados en el texto y marcados por una letra mayúscula en paréntesis):</w:t>
      </w:r>
    </w:p>
    <w:p w14:paraId="55B31AE6" w14:textId="77777777" w:rsidR="00B10FE3" w:rsidRPr="00B10FE3" w:rsidRDefault="00B10FE3" w:rsidP="00B10FE3">
      <w:pPr>
        <w:numPr>
          <w:ilvl w:val="0"/>
          <w:numId w:val="29"/>
        </w:numPr>
        <w:spacing w:after="0" w:line="240" w:lineRule="auto"/>
        <w:rPr>
          <w:rFonts w:ascii="Arial" w:hAnsi="Arial" w:cs="Arial"/>
        </w:rPr>
      </w:pPr>
      <w:r w:rsidRPr="00B10FE3">
        <w:rPr>
          <w:rFonts w:ascii="Arial" w:hAnsi="Arial" w:cs="Arial"/>
        </w:rPr>
        <w:t>(A) La emisora es Francisca Corona, lectora de un diario.</w:t>
      </w:r>
    </w:p>
    <w:p w14:paraId="531BDA05" w14:textId="77777777" w:rsidR="00B10FE3" w:rsidRPr="00B10FE3" w:rsidRDefault="00B10FE3" w:rsidP="00B10FE3">
      <w:pPr>
        <w:numPr>
          <w:ilvl w:val="0"/>
          <w:numId w:val="29"/>
        </w:numPr>
        <w:spacing w:after="0" w:line="240" w:lineRule="auto"/>
        <w:rPr>
          <w:rFonts w:ascii="Arial" w:hAnsi="Arial" w:cs="Arial"/>
        </w:rPr>
      </w:pPr>
      <w:r w:rsidRPr="00B10FE3">
        <w:rPr>
          <w:rFonts w:ascii="Arial" w:hAnsi="Arial" w:cs="Arial"/>
        </w:rPr>
        <w:t>(B) El receptor es todo el público que lee el diario.</w:t>
      </w:r>
    </w:p>
    <w:p w14:paraId="6E87E44E" w14:textId="77777777" w:rsidR="00B10FE3" w:rsidRPr="00B10FE3" w:rsidRDefault="00B10FE3" w:rsidP="00B10FE3">
      <w:pPr>
        <w:numPr>
          <w:ilvl w:val="0"/>
          <w:numId w:val="29"/>
        </w:numPr>
        <w:spacing w:after="0" w:line="240" w:lineRule="auto"/>
        <w:rPr>
          <w:rFonts w:ascii="Arial" w:hAnsi="Arial" w:cs="Arial"/>
        </w:rPr>
      </w:pPr>
      <w:r w:rsidRPr="00B10FE3">
        <w:rPr>
          <w:rFonts w:ascii="Arial" w:hAnsi="Arial" w:cs="Arial"/>
        </w:rPr>
        <w:t>(C) Una película donde participa una persona transgénero ha sido premiada con un Oscar.</w:t>
      </w:r>
    </w:p>
    <w:p w14:paraId="6E4E7327" w14:textId="77777777" w:rsidR="00B10FE3" w:rsidRPr="00B10FE3" w:rsidRDefault="00B10FE3" w:rsidP="00B10FE3">
      <w:pPr>
        <w:numPr>
          <w:ilvl w:val="0"/>
          <w:numId w:val="29"/>
        </w:numPr>
        <w:spacing w:after="0" w:line="240" w:lineRule="auto"/>
        <w:rPr>
          <w:rFonts w:ascii="Arial" w:hAnsi="Arial" w:cs="Arial"/>
        </w:rPr>
      </w:pPr>
      <w:r w:rsidRPr="00B10FE3">
        <w:rPr>
          <w:rFonts w:ascii="Arial" w:hAnsi="Arial" w:cs="Arial"/>
        </w:rPr>
        <w:t>(D) Chile no aprobó la Ley de Identidad de Género.</w:t>
      </w:r>
    </w:p>
    <w:p w14:paraId="75DBA3B2" w14:textId="77777777" w:rsidR="00B10FE3" w:rsidRDefault="00B10FE3" w:rsidP="00B10FE3">
      <w:pPr>
        <w:spacing w:after="0" w:line="240" w:lineRule="auto"/>
        <w:rPr>
          <w:rFonts w:ascii="Arial" w:hAnsi="Arial" w:cs="Arial"/>
          <w:b/>
          <w:bCs/>
        </w:rPr>
      </w:pPr>
    </w:p>
    <w:p w14:paraId="52A491E2" w14:textId="4EDC55FD" w:rsidR="00B10FE3" w:rsidRPr="00B10FE3" w:rsidRDefault="00B10FE3" w:rsidP="00B10FE3">
      <w:pPr>
        <w:spacing w:after="0" w:line="240" w:lineRule="auto"/>
        <w:rPr>
          <w:rFonts w:ascii="Arial" w:hAnsi="Arial" w:cs="Arial"/>
        </w:rPr>
      </w:pPr>
      <w:r w:rsidRPr="00B10FE3">
        <w:rPr>
          <w:rFonts w:ascii="Arial" w:hAnsi="Arial" w:cs="Arial"/>
          <w:b/>
          <w:bCs/>
        </w:rPr>
        <w:t>Paso 2.</w:t>
      </w:r>
      <w:r w:rsidRPr="00B10FE3">
        <w:rPr>
          <w:rFonts w:ascii="Arial" w:hAnsi="Arial" w:cs="Arial"/>
        </w:rPr>
        <w:br/>
        <w:t>Identificar marcas de subjetividad, ennegrecidas en el texto.</w:t>
      </w:r>
    </w:p>
    <w:p w14:paraId="2B50DD28" w14:textId="77777777" w:rsidR="00B10FE3" w:rsidRDefault="00B10FE3" w:rsidP="00B10FE3">
      <w:pPr>
        <w:spacing w:after="0" w:line="240" w:lineRule="auto"/>
        <w:rPr>
          <w:rFonts w:ascii="Arial" w:hAnsi="Arial" w:cs="Arial"/>
          <w:b/>
          <w:bCs/>
        </w:rPr>
      </w:pPr>
    </w:p>
    <w:p w14:paraId="0E7D688A" w14:textId="0623ED3C" w:rsidR="00B10FE3" w:rsidRPr="00B10FE3" w:rsidRDefault="00B10FE3" w:rsidP="00B10FE3">
      <w:pPr>
        <w:spacing w:after="0" w:line="240" w:lineRule="auto"/>
        <w:rPr>
          <w:rFonts w:ascii="Arial" w:hAnsi="Arial" w:cs="Arial"/>
        </w:rPr>
      </w:pPr>
      <w:r w:rsidRPr="00B10FE3">
        <w:rPr>
          <w:rFonts w:ascii="Arial" w:hAnsi="Arial" w:cs="Arial"/>
          <w:b/>
          <w:bCs/>
        </w:rPr>
        <w:t>Paso 3.</w:t>
      </w:r>
      <w:r w:rsidRPr="00B10FE3">
        <w:rPr>
          <w:rFonts w:ascii="Arial" w:hAnsi="Arial" w:cs="Arial"/>
        </w:rPr>
        <w:br/>
        <w:t>Desprender la tesis del autor analizando su postura ante el tema que se plantea.</w:t>
      </w:r>
      <w:r w:rsidRPr="00B10FE3">
        <w:rPr>
          <w:rFonts w:ascii="Arial" w:hAnsi="Arial" w:cs="Arial"/>
        </w:rPr>
        <w:br/>
        <w:t>La postura de la emisora se puede desprender de los segmentos subrayados.</w:t>
      </w:r>
      <w:r w:rsidRPr="00B10FE3">
        <w:rPr>
          <w:rFonts w:ascii="Arial" w:hAnsi="Arial" w:cs="Arial"/>
        </w:rPr>
        <w:br/>
      </w:r>
      <w:r w:rsidRPr="00B10FE3">
        <w:rPr>
          <w:rFonts w:ascii="Arial" w:hAnsi="Arial" w:cs="Arial"/>
          <w:b/>
          <w:bCs/>
        </w:rPr>
        <w:t>La tesis del texto es</w:t>
      </w:r>
      <w:r w:rsidRPr="00B10FE3">
        <w:rPr>
          <w:rFonts w:ascii="Arial" w:hAnsi="Arial" w:cs="Arial"/>
        </w:rPr>
        <w:t>:</w:t>
      </w:r>
    </w:p>
    <w:p w14:paraId="7C203D03" w14:textId="77777777" w:rsidR="00B10FE3" w:rsidRPr="00B10FE3" w:rsidRDefault="00B10FE3" w:rsidP="00B10FE3">
      <w:pPr>
        <w:numPr>
          <w:ilvl w:val="0"/>
          <w:numId w:val="30"/>
        </w:numPr>
        <w:spacing w:after="0" w:line="240" w:lineRule="auto"/>
        <w:rPr>
          <w:rFonts w:ascii="Arial" w:hAnsi="Arial" w:cs="Arial"/>
        </w:rPr>
      </w:pPr>
      <w:r w:rsidRPr="00B10FE3">
        <w:rPr>
          <w:rFonts w:ascii="Arial" w:hAnsi="Arial" w:cs="Arial"/>
        </w:rPr>
        <w:t xml:space="preserve">El Oscar recibido por la película </w:t>
      </w:r>
      <w:r w:rsidRPr="00B10FE3">
        <w:rPr>
          <w:rFonts w:ascii="Arial" w:hAnsi="Arial" w:cs="Arial"/>
          <w:i/>
          <w:iCs/>
        </w:rPr>
        <w:t>Una mujer fantástica</w:t>
      </w:r>
      <w:r w:rsidRPr="00B10FE3">
        <w:rPr>
          <w:rFonts w:ascii="Arial" w:hAnsi="Arial" w:cs="Arial"/>
        </w:rPr>
        <w:t xml:space="preserve"> es mérito de un equipo y no de un país.</w:t>
      </w:r>
    </w:p>
    <w:p w14:paraId="7BD195D8" w14:textId="77777777" w:rsidR="00B10FE3" w:rsidRPr="00B10FE3" w:rsidRDefault="00B10FE3" w:rsidP="00B10FE3">
      <w:pPr>
        <w:spacing w:after="0" w:line="240" w:lineRule="auto"/>
        <w:rPr>
          <w:rFonts w:ascii="Arial" w:hAnsi="Arial" w:cs="Arial"/>
        </w:rPr>
      </w:pPr>
      <w:r w:rsidRPr="00B10FE3">
        <w:rPr>
          <w:rFonts w:ascii="Arial" w:hAnsi="Arial" w:cs="Arial"/>
          <w:b/>
          <w:bCs/>
        </w:rPr>
        <w:lastRenderedPageBreak/>
        <w:t>Paso 4.</w:t>
      </w:r>
      <w:r w:rsidRPr="00B10FE3">
        <w:rPr>
          <w:rFonts w:ascii="Arial" w:hAnsi="Arial" w:cs="Arial"/>
        </w:rPr>
        <w:br/>
        <w:t>Determinar qué acción realiza el emisor del texto con su discurso.</w:t>
      </w:r>
      <w:r w:rsidRPr="00B10FE3">
        <w:rPr>
          <w:rFonts w:ascii="Arial" w:hAnsi="Arial" w:cs="Arial"/>
        </w:rPr>
        <w:br/>
        <w:t xml:space="preserve">En este caso, la autora busca promover una reflexión, por lo tanto, un buen verbo para construir el propósito sería </w:t>
      </w:r>
      <w:r w:rsidRPr="00B10FE3">
        <w:rPr>
          <w:rFonts w:ascii="Arial" w:hAnsi="Arial" w:cs="Arial"/>
          <w:b/>
          <w:bCs/>
        </w:rPr>
        <w:t>cuestionar</w:t>
      </w:r>
      <w:r w:rsidRPr="00B10FE3">
        <w:rPr>
          <w:rFonts w:ascii="Arial" w:hAnsi="Arial" w:cs="Arial"/>
        </w:rPr>
        <w:t>.</w:t>
      </w:r>
    </w:p>
    <w:p w14:paraId="53234848" w14:textId="77777777" w:rsidR="00B10FE3" w:rsidRDefault="00B10FE3" w:rsidP="00B10FE3">
      <w:pPr>
        <w:spacing w:after="0" w:line="240" w:lineRule="auto"/>
        <w:rPr>
          <w:rFonts w:ascii="Arial" w:hAnsi="Arial" w:cs="Arial"/>
          <w:b/>
          <w:bCs/>
        </w:rPr>
      </w:pPr>
    </w:p>
    <w:p w14:paraId="326E861E" w14:textId="58411083" w:rsidR="00B10FE3" w:rsidRPr="00B10FE3" w:rsidRDefault="00B10FE3" w:rsidP="00B10FE3">
      <w:pPr>
        <w:spacing w:after="0" w:line="240" w:lineRule="auto"/>
        <w:rPr>
          <w:rFonts w:ascii="Arial" w:hAnsi="Arial" w:cs="Arial"/>
        </w:rPr>
      </w:pPr>
      <w:r w:rsidRPr="00B10FE3">
        <w:rPr>
          <w:rFonts w:ascii="Arial" w:hAnsi="Arial" w:cs="Arial"/>
          <w:b/>
          <w:bCs/>
        </w:rPr>
        <w:t>Paso 5.</w:t>
      </w:r>
      <w:r w:rsidRPr="00B10FE3">
        <w:rPr>
          <w:rFonts w:ascii="Arial" w:hAnsi="Arial" w:cs="Arial"/>
        </w:rPr>
        <w:br/>
        <w:t>Construir el propósito comunicativo del emisor.</w:t>
      </w:r>
      <w:r w:rsidRPr="00B10FE3">
        <w:rPr>
          <w:rFonts w:ascii="Arial" w:hAnsi="Arial" w:cs="Arial"/>
        </w:rPr>
        <w:br/>
      </w:r>
      <w:r w:rsidRPr="00B10FE3">
        <w:rPr>
          <w:rFonts w:ascii="Arial" w:hAnsi="Arial" w:cs="Arial"/>
          <w:b/>
          <w:bCs/>
        </w:rPr>
        <w:t>El propósito comunicativo de este texto sería</w:t>
      </w:r>
      <w:r w:rsidRPr="00B10FE3">
        <w:rPr>
          <w:rFonts w:ascii="Arial" w:hAnsi="Arial" w:cs="Arial"/>
        </w:rPr>
        <w:t>:</w:t>
      </w:r>
    </w:p>
    <w:p w14:paraId="551BF01C" w14:textId="77777777" w:rsidR="00B10FE3" w:rsidRPr="00B10FE3" w:rsidRDefault="00B10FE3" w:rsidP="00B10FE3">
      <w:pPr>
        <w:numPr>
          <w:ilvl w:val="0"/>
          <w:numId w:val="31"/>
        </w:numPr>
        <w:spacing w:after="0" w:line="240" w:lineRule="auto"/>
        <w:rPr>
          <w:rFonts w:ascii="Arial" w:hAnsi="Arial" w:cs="Arial"/>
        </w:rPr>
      </w:pPr>
      <w:r w:rsidRPr="00B10FE3">
        <w:rPr>
          <w:rFonts w:ascii="Arial" w:hAnsi="Arial" w:cs="Arial"/>
        </w:rPr>
        <w:t xml:space="preserve">Cuestionar el mérito que tiene Chile en el premio Oscar a </w:t>
      </w:r>
      <w:r w:rsidRPr="00B10FE3">
        <w:rPr>
          <w:rFonts w:ascii="Arial" w:hAnsi="Arial" w:cs="Arial"/>
          <w:i/>
          <w:iCs/>
        </w:rPr>
        <w:t>Una mujer fantástica</w:t>
      </w:r>
      <w:r w:rsidRPr="00B10FE3">
        <w:rPr>
          <w:rFonts w:ascii="Arial" w:hAnsi="Arial" w:cs="Arial"/>
        </w:rPr>
        <w:t>.</w:t>
      </w:r>
    </w:p>
    <w:p w14:paraId="00BF9CD6" w14:textId="77777777" w:rsidR="00B10FE3" w:rsidRDefault="00B10FE3" w:rsidP="00B10FE3">
      <w:pPr>
        <w:spacing w:after="0" w:line="240" w:lineRule="auto"/>
        <w:rPr>
          <w:rFonts w:ascii="Arial" w:hAnsi="Arial" w:cs="Arial"/>
          <w:b/>
          <w:bCs/>
        </w:rPr>
      </w:pPr>
    </w:p>
    <w:p w14:paraId="2BD73964" w14:textId="0B98D211" w:rsidR="00B10FE3" w:rsidRPr="00B10FE3" w:rsidRDefault="00B10FE3" w:rsidP="00B10FE3">
      <w:pPr>
        <w:spacing w:after="0" w:line="240" w:lineRule="auto"/>
        <w:rPr>
          <w:rFonts w:ascii="Arial" w:hAnsi="Arial" w:cs="Arial"/>
        </w:rPr>
      </w:pPr>
      <w:r w:rsidRPr="00B10FE3">
        <w:rPr>
          <w:rFonts w:ascii="Arial" w:hAnsi="Arial" w:cs="Arial"/>
          <w:b/>
          <w:bCs/>
        </w:rPr>
        <w:t>Paso 6.</w:t>
      </w:r>
      <w:r w:rsidRPr="00B10FE3">
        <w:rPr>
          <w:rFonts w:ascii="Arial" w:hAnsi="Arial" w:cs="Arial"/>
        </w:rPr>
        <w:br/>
        <w:t>Verificar que el propósito construido no tenga datos contextuales falsos, en relación con el análisis hecho en el primer paso.</w:t>
      </w:r>
    </w:p>
    <w:p w14:paraId="566F431E" w14:textId="77777777" w:rsidR="00837A9A" w:rsidRDefault="00837A9A" w:rsidP="00837A9A">
      <w:pPr>
        <w:spacing w:after="0" w:line="240" w:lineRule="auto"/>
        <w:jc w:val="both"/>
        <w:rPr>
          <w:rFonts w:ascii="Arial" w:hAnsi="Arial" w:cs="Arial"/>
        </w:rPr>
      </w:pPr>
    </w:p>
    <w:p w14:paraId="11DAD002" w14:textId="77777777" w:rsidR="00B10FE3" w:rsidRDefault="00B10FE3" w:rsidP="00837A9A">
      <w:pPr>
        <w:spacing w:after="0" w:line="240" w:lineRule="auto"/>
        <w:jc w:val="both"/>
        <w:rPr>
          <w:rFonts w:ascii="Arial" w:hAnsi="Arial" w:cs="Arial"/>
        </w:rPr>
      </w:pPr>
    </w:p>
    <w:p w14:paraId="17670766" w14:textId="77777777" w:rsidR="00B10FE3" w:rsidRDefault="00B10FE3" w:rsidP="00B10FE3">
      <w:pPr>
        <w:spacing w:after="0" w:line="240" w:lineRule="auto"/>
        <w:jc w:val="both"/>
        <w:rPr>
          <w:rFonts w:ascii="Arial" w:hAnsi="Arial" w:cs="Arial"/>
        </w:rPr>
      </w:pPr>
      <w:r w:rsidRPr="00B10FE3">
        <w:rPr>
          <w:rFonts w:ascii="Arial" w:hAnsi="Arial" w:cs="Arial"/>
          <w:b/>
          <w:bCs/>
        </w:rPr>
        <w:t>¿Conoces las definiciones de los verbos mencionados en este capítulo?</w:t>
      </w:r>
      <w:r w:rsidRPr="00B10FE3">
        <w:rPr>
          <w:rFonts w:ascii="Arial" w:hAnsi="Arial" w:cs="Arial"/>
        </w:rPr>
        <w:br/>
        <w:t>Aquí te presentamos las más comunes:</w:t>
      </w:r>
    </w:p>
    <w:p w14:paraId="33C30F08" w14:textId="77777777" w:rsidR="00B10FE3" w:rsidRPr="00B10FE3" w:rsidRDefault="00B10FE3" w:rsidP="00B10FE3">
      <w:pPr>
        <w:spacing w:after="0" w:line="240" w:lineRule="auto"/>
        <w:jc w:val="both"/>
        <w:rPr>
          <w:rFonts w:ascii="Arial" w:hAnsi="Arial" w:cs="Arial"/>
        </w:rPr>
      </w:pPr>
    </w:p>
    <w:p w14:paraId="66939AB6"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Caracterizar</w:t>
      </w:r>
      <w:r w:rsidRPr="00B10FE3">
        <w:rPr>
          <w:rFonts w:ascii="Arial" w:hAnsi="Arial" w:cs="Arial"/>
        </w:rPr>
        <w:t>: Determinar los atributos peculiares de alguien o de algo, de modo que claramente se distinga de los demás.</w:t>
      </w:r>
    </w:p>
    <w:p w14:paraId="47A31CF8"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Criticar</w:t>
      </w:r>
      <w:r w:rsidRPr="00B10FE3">
        <w:rPr>
          <w:rFonts w:ascii="Arial" w:hAnsi="Arial" w:cs="Arial"/>
        </w:rPr>
        <w:t>: Analizar pormenorizadamente algo y valorarlo según los criterios propios de la materia de que se trate.</w:t>
      </w:r>
    </w:p>
    <w:p w14:paraId="579B42AA"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Convencer</w:t>
      </w:r>
      <w:r w:rsidRPr="00B10FE3">
        <w:rPr>
          <w:rFonts w:ascii="Arial" w:hAnsi="Arial" w:cs="Arial"/>
        </w:rPr>
        <w:t>: Incitar, mover con razones a alguien a hacer algo o a mudar de dictamen o de comportamiento.</w:t>
      </w:r>
    </w:p>
    <w:p w14:paraId="7A595529"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Comentar</w:t>
      </w:r>
      <w:r w:rsidRPr="00B10FE3">
        <w:rPr>
          <w:rFonts w:ascii="Arial" w:hAnsi="Arial" w:cs="Arial"/>
        </w:rPr>
        <w:t>: Hacer juicios o consideraciones sobre algo.</w:t>
      </w:r>
    </w:p>
    <w:p w14:paraId="50250B31"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Contraponer</w:t>
      </w:r>
      <w:r w:rsidRPr="00B10FE3">
        <w:rPr>
          <w:rFonts w:ascii="Arial" w:hAnsi="Arial" w:cs="Arial"/>
        </w:rPr>
        <w:t>: Comparar o cotejar algo con otra cosa contraria o diversa.</w:t>
      </w:r>
    </w:p>
    <w:p w14:paraId="382B3609"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Contrastar</w:t>
      </w:r>
      <w:r w:rsidRPr="00B10FE3">
        <w:rPr>
          <w:rFonts w:ascii="Arial" w:hAnsi="Arial" w:cs="Arial"/>
        </w:rPr>
        <w:t>: Mostrar notable diferencia, o condiciones opuestas, con otra, cuando se comparan ambas.</w:t>
      </w:r>
    </w:p>
    <w:p w14:paraId="6CC4CBF0"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Cuestionar</w:t>
      </w:r>
      <w:r w:rsidRPr="00B10FE3">
        <w:rPr>
          <w:rFonts w:ascii="Arial" w:hAnsi="Arial" w:cs="Arial"/>
        </w:rPr>
        <w:t>: Poner en duda lo afirmado por alguien.</w:t>
      </w:r>
    </w:p>
    <w:p w14:paraId="54D099C4"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Describir</w:t>
      </w:r>
      <w:r w:rsidRPr="00B10FE3">
        <w:rPr>
          <w:rFonts w:ascii="Arial" w:hAnsi="Arial" w:cs="Arial"/>
        </w:rPr>
        <w:t>: Representar o detallar el aspecto de alguien o algo por medio del lenguaje.</w:t>
      </w:r>
    </w:p>
    <w:p w14:paraId="61A7DD7A" w14:textId="77777777" w:rsidR="00B10FE3" w:rsidRPr="00B10FE3" w:rsidRDefault="00B10FE3" w:rsidP="00B10FE3">
      <w:pPr>
        <w:numPr>
          <w:ilvl w:val="0"/>
          <w:numId w:val="32"/>
        </w:numPr>
        <w:spacing w:after="0" w:line="276" w:lineRule="auto"/>
        <w:jc w:val="both"/>
        <w:rPr>
          <w:rFonts w:ascii="Arial" w:hAnsi="Arial" w:cs="Arial"/>
        </w:rPr>
      </w:pPr>
      <w:proofErr w:type="gramStart"/>
      <w:r w:rsidRPr="00B10FE3">
        <w:rPr>
          <w:rFonts w:ascii="Arial" w:hAnsi="Arial" w:cs="Arial"/>
          <w:b/>
          <w:bCs/>
        </w:rPr>
        <w:t>Destacar</w:t>
      </w:r>
      <w:proofErr w:type="gramEnd"/>
      <w:r w:rsidRPr="00B10FE3">
        <w:rPr>
          <w:rFonts w:ascii="Arial" w:hAnsi="Arial" w:cs="Arial"/>
        </w:rPr>
        <w:t>: Poner de relieve, resaltar.</w:t>
      </w:r>
    </w:p>
    <w:p w14:paraId="7FE87306"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Detallar</w:t>
      </w:r>
      <w:r w:rsidRPr="00B10FE3">
        <w:rPr>
          <w:rFonts w:ascii="Arial" w:hAnsi="Arial" w:cs="Arial"/>
        </w:rPr>
        <w:t>: Tratar o referir algo por partes, minuciosa y circunstanciadamente.</w:t>
      </w:r>
    </w:p>
    <w:p w14:paraId="1391A7FD"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Disuadir</w:t>
      </w:r>
      <w:r w:rsidRPr="00B10FE3">
        <w:rPr>
          <w:rFonts w:ascii="Arial" w:hAnsi="Arial" w:cs="Arial"/>
        </w:rPr>
        <w:t>: Inducir o mover a alguien a cambiar de opinión o a desistir de un propósito.</w:t>
      </w:r>
    </w:p>
    <w:p w14:paraId="55E663A9"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Evaluar</w:t>
      </w:r>
      <w:r w:rsidRPr="00B10FE3">
        <w:rPr>
          <w:rFonts w:ascii="Arial" w:hAnsi="Arial" w:cs="Arial"/>
        </w:rPr>
        <w:t>: Señalar el valor de algo.</w:t>
      </w:r>
    </w:p>
    <w:p w14:paraId="028A2091"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Exhibir</w:t>
      </w:r>
      <w:r w:rsidRPr="00B10FE3">
        <w:rPr>
          <w:rFonts w:ascii="Arial" w:hAnsi="Arial" w:cs="Arial"/>
        </w:rPr>
        <w:t>: Manifestar, mostrar en público.</w:t>
      </w:r>
    </w:p>
    <w:p w14:paraId="081009CF"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Exhortar</w:t>
      </w:r>
      <w:r w:rsidRPr="00B10FE3">
        <w:rPr>
          <w:rFonts w:ascii="Arial" w:hAnsi="Arial" w:cs="Arial"/>
        </w:rPr>
        <w:t>: Incitar a alguien con palabras a que haga o deje de hacer algo.</w:t>
      </w:r>
    </w:p>
    <w:p w14:paraId="6A550757"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Explicar</w:t>
      </w:r>
      <w:r w:rsidRPr="00B10FE3">
        <w:rPr>
          <w:rFonts w:ascii="Arial" w:hAnsi="Arial" w:cs="Arial"/>
        </w:rPr>
        <w:t>: Declarar o exponer cualquier materia, doctrina o texto difícil, con palabras muy claras para hacerlos más perceptibles.</w:t>
      </w:r>
    </w:p>
    <w:p w14:paraId="5B078DD4"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Exponer</w:t>
      </w:r>
      <w:r w:rsidRPr="00B10FE3">
        <w:rPr>
          <w:rFonts w:ascii="Arial" w:hAnsi="Arial" w:cs="Arial"/>
        </w:rPr>
        <w:t>: Manifestar o dar a conocer algo // Declarar, interpretar, explicar el sentido genuino de una palabra, texto o doctrina que puede tener varios (sentidos) o es difícil de entender.</w:t>
      </w:r>
    </w:p>
    <w:p w14:paraId="4BD8EAE3"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Ilustrar</w:t>
      </w:r>
      <w:r w:rsidRPr="00B10FE3">
        <w:rPr>
          <w:rFonts w:ascii="Arial" w:hAnsi="Arial" w:cs="Arial"/>
        </w:rPr>
        <w:t>: Aclarar un punto o materia con palabras, imágenes o de otro modo.</w:t>
      </w:r>
    </w:p>
    <w:p w14:paraId="5BB7DD61"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Incitar</w:t>
      </w:r>
      <w:r w:rsidRPr="00B10FE3">
        <w:rPr>
          <w:rFonts w:ascii="Arial" w:hAnsi="Arial" w:cs="Arial"/>
        </w:rPr>
        <w:t>: Inducir con fuerza a alguien a una acción.</w:t>
      </w:r>
    </w:p>
    <w:p w14:paraId="37B4C70D"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Influir</w:t>
      </w:r>
      <w:r w:rsidRPr="00B10FE3">
        <w:rPr>
          <w:rFonts w:ascii="Arial" w:hAnsi="Arial" w:cs="Arial"/>
        </w:rPr>
        <w:t>: Ejercer autoridad, predominio o fuerza moral en alguien de modo que actúe o sea de manera distinta.</w:t>
      </w:r>
    </w:p>
    <w:p w14:paraId="2D451E62"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Informar</w:t>
      </w:r>
      <w:r w:rsidRPr="00B10FE3">
        <w:rPr>
          <w:rFonts w:ascii="Arial" w:hAnsi="Arial" w:cs="Arial"/>
        </w:rPr>
        <w:t>: Enterar o dar noticia de algo.</w:t>
      </w:r>
    </w:p>
    <w:p w14:paraId="4FAB5537"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lastRenderedPageBreak/>
        <w:t>Motivar</w:t>
      </w:r>
      <w:r w:rsidRPr="00B10FE3">
        <w:rPr>
          <w:rFonts w:ascii="Arial" w:hAnsi="Arial" w:cs="Arial"/>
        </w:rPr>
        <w:t>: Influir en el ánimo de alguien para que proceda de un determinado modo.</w:t>
      </w:r>
    </w:p>
    <w:p w14:paraId="7AF100FC"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Persuadir</w:t>
      </w:r>
      <w:r w:rsidRPr="00B10FE3">
        <w:rPr>
          <w:rFonts w:ascii="Arial" w:hAnsi="Arial" w:cs="Arial"/>
        </w:rPr>
        <w:t>: Inducir, mover, obligar a alguien a creer o hacer algo, principalmente con argumentos emotivo–afectivos.</w:t>
      </w:r>
    </w:p>
    <w:p w14:paraId="0ABFB3DE"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Reflexionar</w:t>
      </w:r>
      <w:r w:rsidRPr="00B10FE3">
        <w:rPr>
          <w:rFonts w:ascii="Arial" w:hAnsi="Arial" w:cs="Arial"/>
        </w:rPr>
        <w:t>: Pensar atenta y detenidamente sobre algo.</w:t>
      </w:r>
    </w:p>
    <w:p w14:paraId="776409E9"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Resaltar</w:t>
      </w:r>
      <w:r w:rsidRPr="00B10FE3">
        <w:rPr>
          <w:rFonts w:ascii="Arial" w:hAnsi="Arial" w:cs="Arial"/>
        </w:rPr>
        <w:t xml:space="preserve">: Poner de relieve, </w:t>
      </w:r>
      <w:proofErr w:type="gramStart"/>
      <w:r w:rsidRPr="00B10FE3">
        <w:rPr>
          <w:rFonts w:ascii="Arial" w:hAnsi="Arial" w:cs="Arial"/>
        </w:rPr>
        <w:t>destacar</w:t>
      </w:r>
      <w:proofErr w:type="gramEnd"/>
      <w:r w:rsidRPr="00B10FE3">
        <w:rPr>
          <w:rFonts w:ascii="Arial" w:hAnsi="Arial" w:cs="Arial"/>
        </w:rPr>
        <w:t xml:space="preserve"> algo haciéndolo notar.</w:t>
      </w:r>
    </w:p>
    <w:p w14:paraId="53DD2DAC"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Señalar</w:t>
      </w:r>
      <w:r w:rsidRPr="00B10FE3">
        <w:rPr>
          <w:rFonts w:ascii="Arial" w:hAnsi="Arial" w:cs="Arial"/>
        </w:rPr>
        <w:t>: Decir algo.</w:t>
      </w:r>
    </w:p>
    <w:p w14:paraId="672E0D67"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Sostener</w:t>
      </w:r>
      <w:r w:rsidRPr="00B10FE3">
        <w:rPr>
          <w:rFonts w:ascii="Arial" w:hAnsi="Arial" w:cs="Arial"/>
        </w:rPr>
        <w:t>: Sustentar o defender una proposición.</w:t>
      </w:r>
    </w:p>
    <w:p w14:paraId="6CC5142A" w14:textId="77777777" w:rsidR="00B10FE3" w:rsidRPr="00B10FE3" w:rsidRDefault="00B10FE3" w:rsidP="00B10FE3">
      <w:pPr>
        <w:numPr>
          <w:ilvl w:val="0"/>
          <w:numId w:val="32"/>
        </w:numPr>
        <w:spacing w:after="0" w:line="276" w:lineRule="auto"/>
        <w:jc w:val="both"/>
        <w:rPr>
          <w:rFonts w:ascii="Arial" w:hAnsi="Arial" w:cs="Arial"/>
        </w:rPr>
      </w:pPr>
      <w:r w:rsidRPr="00B10FE3">
        <w:rPr>
          <w:rFonts w:ascii="Arial" w:hAnsi="Arial" w:cs="Arial"/>
          <w:b/>
          <w:bCs/>
        </w:rPr>
        <w:t>Valorar</w:t>
      </w:r>
      <w:r w:rsidRPr="00B10FE3">
        <w:rPr>
          <w:rFonts w:ascii="Arial" w:hAnsi="Arial" w:cs="Arial"/>
        </w:rPr>
        <w:t>: Reconocer, estimar o apreciar el valor o mérito de algo o alguien.</w:t>
      </w:r>
    </w:p>
    <w:p w14:paraId="20050BB7" w14:textId="77777777" w:rsidR="00B10FE3" w:rsidRDefault="00B10FE3" w:rsidP="00837A9A">
      <w:pPr>
        <w:spacing w:after="0" w:line="240" w:lineRule="auto"/>
        <w:jc w:val="both"/>
        <w:rPr>
          <w:rFonts w:ascii="Arial" w:hAnsi="Arial" w:cs="Arial"/>
        </w:rPr>
      </w:pPr>
    </w:p>
    <w:p w14:paraId="54C68201" w14:textId="77777777" w:rsidR="00B10FE3" w:rsidRPr="00B10FE3" w:rsidRDefault="00B10FE3" w:rsidP="00B10FE3">
      <w:pPr>
        <w:spacing w:after="0" w:line="240" w:lineRule="auto"/>
        <w:jc w:val="both"/>
        <w:rPr>
          <w:rFonts w:ascii="Arial" w:hAnsi="Arial" w:cs="Arial"/>
        </w:rPr>
      </w:pPr>
      <w:r w:rsidRPr="00B10FE3">
        <w:rPr>
          <w:rFonts w:ascii="Arial" w:hAnsi="Arial" w:cs="Arial"/>
        </w:rPr>
        <w:t>Ejercicios Nivel 1</w:t>
      </w:r>
    </w:p>
    <w:p w14:paraId="5E764A16" w14:textId="77777777" w:rsidR="00B10FE3" w:rsidRPr="00B10FE3" w:rsidRDefault="00B10FE3" w:rsidP="00B10FE3">
      <w:pPr>
        <w:spacing w:after="0" w:line="240" w:lineRule="auto"/>
        <w:jc w:val="both"/>
        <w:rPr>
          <w:rFonts w:ascii="Arial" w:hAnsi="Arial" w:cs="Arial"/>
        </w:rPr>
      </w:pPr>
      <w:r w:rsidRPr="00B10FE3">
        <w:rPr>
          <w:rFonts w:ascii="Arial" w:hAnsi="Arial" w:cs="Arial"/>
        </w:rPr>
        <w:t>Identifica la acción discursiva que realizan los siguientes textos.</w:t>
      </w:r>
    </w:p>
    <w:p w14:paraId="7B051324" w14:textId="77777777" w:rsidR="00B10FE3" w:rsidRPr="00B10FE3" w:rsidRDefault="00B10FE3" w:rsidP="00B10FE3">
      <w:pPr>
        <w:spacing w:after="0" w:line="240" w:lineRule="auto"/>
        <w:jc w:val="both"/>
        <w:rPr>
          <w:rFonts w:ascii="Arial" w:hAnsi="Arial" w:cs="Arial"/>
        </w:rPr>
      </w:pPr>
    </w:p>
    <w:p w14:paraId="0CBC5487" w14:textId="77777777" w:rsidR="00B10FE3" w:rsidRPr="00B10FE3" w:rsidRDefault="00B10FE3" w:rsidP="00B10FE3">
      <w:pPr>
        <w:spacing w:after="0" w:line="240" w:lineRule="auto"/>
        <w:jc w:val="both"/>
        <w:rPr>
          <w:rFonts w:ascii="Arial" w:hAnsi="Arial" w:cs="Arial"/>
        </w:rPr>
      </w:pPr>
      <w:r w:rsidRPr="00B10FE3">
        <w:rPr>
          <w:rFonts w:ascii="Arial" w:hAnsi="Arial" w:cs="Arial"/>
        </w:rPr>
        <w:t>1. Texto 1</w:t>
      </w:r>
    </w:p>
    <w:p w14:paraId="300369AE" w14:textId="77777777" w:rsidR="00B10FE3" w:rsidRPr="00B10FE3" w:rsidRDefault="00B10FE3" w:rsidP="00B10FE3">
      <w:pPr>
        <w:spacing w:after="0" w:line="240" w:lineRule="auto"/>
        <w:jc w:val="both"/>
        <w:rPr>
          <w:rFonts w:ascii="Arial" w:hAnsi="Arial" w:cs="Arial"/>
        </w:rPr>
      </w:pPr>
      <w:r w:rsidRPr="00B10FE3">
        <w:rPr>
          <w:rFonts w:ascii="Arial" w:hAnsi="Arial" w:cs="Arial"/>
        </w:rPr>
        <w:t>“Contaba Nacha que Tita fue literalmente empujada a este mundo por un torrente impresionante de lágrimas que se desbordaron sobre la mesa y el piso de la cocina. En la tarde, ya cuando el susto había pasado y el agua, gracias al efecto de los rayos del sol, se había evaporado, Nacha barrió el residuo de las lágrimas que había quedado sobre la loseta roja que cubría el piso: con esta sal rellenó un costal de cinco kilos que utilizaron para cocinar bastante tiempo”.</w:t>
      </w:r>
    </w:p>
    <w:p w14:paraId="0DF9F941" w14:textId="77777777" w:rsidR="00B10FE3" w:rsidRPr="00B10FE3" w:rsidRDefault="00B10FE3" w:rsidP="00B10FE3">
      <w:pPr>
        <w:spacing w:after="0" w:line="240" w:lineRule="auto"/>
        <w:jc w:val="right"/>
        <w:rPr>
          <w:rFonts w:ascii="Arial" w:hAnsi="Arial" w:cs="Arial"/>
        </w:rPr>
      </w:pPr>
      <w:r w:rsidRPr="00B10FE3">
        <w:rPr>
          <w:rFonts w:ascii="Arial" w:hAnsi="Arial" w:cs="Arial"/>
        </w:rPr>
        <w:t>Fuente: Laura Esquivel, 1986. Como agua para chocolate.</w:t>
      </w:r>
    </w:p>
    <w:p w14:paraId="21735758" w14:textId="77777777" w:rsidR="00B10FE3" w:rsidRDefault="00B10FE3" w:rsidP="00B10FE3">
      <w:pPr>
        <w:spacing w:after="0" w:line="240" w:lineRule="auto"/>
        <w:jc w:val="both"/>
        <w:rPr>
          <w:rFonts w:ascii="Arial" w:hAnsi="Arial" w:cs="Arial"/>
        </w:rPr>
      </w:pPr>
    </w:p>
    <w:p w14:paraId="49DBD933" w14:textId="53DB5C5E" w:rsidR="00B10FE3" w:rsidRPr="00B10FE3" w:rsidRDefault="00B10FE3" w:rsidP="00B10FE3">
      <w:pPr>
        <w:spacing w:after="0" w:line="240" w:lineRule="auto"/>
        <w:jc w:val="both"/>
        <w:rPr>
          <w:rFonts w:ascii="Arial" w:hAnsi="Arial" w:cs="Arial"/>
        </w:rPr>
      </w:pPr>
      <w:r w:rsidRPr="00B10FE3">
        <w:rPr>
          <w:rFonts w:ascii="Arial" w:hAnsi="Arial" w:cs="Arial"/>
        </w:rPr>
        <w:t>A) Describir.</w:t>
      </w:r>
    </w:p>
    <w:p w14:paraId="12286846" w14:textId="77777777" w:rsidR="00B10FE3" w:rsidRPr="00B10FE3" w:rsidRDefault="00B10FE3" w:rsidP="00B10FE3">
      <w:pPr>
        <w:spacing w:after="0" w:line="240" w:lineRule="auto"/>
        <w:jc w:val="both"/>
        <w:rPr>
          <w:rFonts w:ascii="Arial" w:hAnsi="Arial" w:cs="Arial"/>
        </w:rPr>
      </w:pPr>
      <w:r w:rsidRPr="00B10FE3">
        <w:rPr>
          <w:rFonts w:ascii="Arial" w:hAnsi="Arial" w:cs="Arial"/>
        </w:rPr>
        <w:t>B) Comentar.</w:t>
      </w:r>
    </w:p>
    <w:p w14:paraId="33350ABD" w14:textId="77777777" w:rsidR="00B10FE3" w:rsidRPr="00B10FE3" w:rsidRDefault="00B10FE3" w:rsidP="00B10FE3">
      <w:pPr>
        <w:spacing w:after="0" w:line="240" w:lineRule="auto"/>
        <w:jc w:val="both"/>
        <w:rPr>
          <w:rFonts w:ascii="Arial" w:hAnsi="Arial" w:cs="Arial"/>
        </w:rPr>
      </w:pPr>
      <w:r w:rsidRPr="00B10FE3">
        <w:rPr>
          <w:rFonts w:ascii="Arial" w:hAnsi="Arial" w:cs="Arial"/>
        </w:rPr>
        <w:t>C) Narrar.</w:t>
      </w:r>
    </w:p>
    <w:p w14:paraId="14E9CF2D" w14:textId="77777777" w:rsidR="00B10FE3" w:rsidRPr="00B10FE3" w:rsidRDefault="00B10FE3" w:rsidP="00B10FE3">
      <w:pPr>
        <w:spacing w:after="0" w:line="240" w:lineRule="auto"/>
        <w:jc w:val="both"/>
        <w:rPr>
          <w:rFonts w:ascii="Arial" w:hAnsi="Arial" w:cs="Arial"/>
        </w:rPr>
      </w:pPr>
    </w:p>
    <w:p w14:paraId="68BDB501" w14:textId="77777777" w:rsidR="00B10FE3" w:rsidRPr="00B10FE3" w:rsidRDefault="00B10FE3" w:rsidP="00B10FE3">
      <w:pPr>
        <w:spacing w:after="0" w:line="240" w:lineRule="auto"/>
        <w:jc w:val="both"/>
        <w:rPr>
          <w:rFonts w:ascii="Arial" w:hAnsi="Arial" w:cs="Arial"/>
        </w:rPr>
      </w:pPr>
      <w:r w:rsidRPr="00B10FE3">
        <w:rPr>
          <w:rFonts w:ascii="Arial" w:hAnsi="Arial" w:cs="Arial"/>
        </w:rPr>
        <w:t>2. Texto 2</w:t>
      </w:r>
    </w:p>
    <w:p w14:paraId="50D5E864" w14:textId="77777777" w:rsidR="00B10FE3" w:rsidRPr="00B10FE3" w:rsidRDefault="00B10FE3" w:rsidP="00B10FE3">
      <w:pPr>
        <w:spacing w:after="0" w:line="240" w:lineRule="auto"/>
        <w:jc w:val="both"/>
        <w:rPr>
          <w:rFonts w:ascii="Arial" w:hAnsi="Arial" w:cs="Arial"/>
        </w:rPr>
      </w:pPr>
      <w:r w:rsidRPr="00B10FE3">
        <w:rPr>
          <w:rFonts w:ascii="Arial" w:hAnsi="Arial" w:cs="Arial"/>
        </w:rPr>
        <w:t>“El hombre se está acostumbrando a aceptar pasivamente una constante intrusión sensorial. Y esta actitud pasiva termina siendo una servidumbre mental, una verdadera esclavitud. Pero hay una manera de contribuir a la protección de la humanidad, y es no resignarse. No mirar con indiferencia cómo desaparece de nuestra mirada la infinita riqueza que forma el universo que nos rodea, con sus colores, sonidos y perfumes”.</w:t>
      </w:r>
    </w:p>
    <w:p w14:paraId="394115ED" w14:textId="77777777" w:rsidR="00B10FE3" w:rsidRPr="00B10FE3" w:rsidRDefault="00B10FE3" w:rsidP="00B10FE3">
      <w:pPr>
        <w:spacing w:after="0" w:line="240" w:lineRule="auto"/>
        <w:jc w:val="right"/>
        <w:rPr>
          <w:rFonts w:ascii="Arial" w:hAnsi="Arial" w:cs="Arial"/>
        </w:rPr>
      </w:pPr>
      <w:r w:rsidRPr="00B10FE3">
        <w:rPr>
          <w:rFonts w:ascii="Arial" w:hAnsi="Arial" w:cs="Arial"/>
        </w:rPr>
        <w:t>Fuente: Sábato, 2000. La resistencia.</w:t>
      </w:r>
    </w:p>
    <w:p w14:paraId="10F2F786" w14:textId="77777777" w:rsidR="00B10FE3" w:rsidRPr="00B10FE3" w:rsidRDefault="00B10FE3" w:rsidP="00B10FE3">
      <w:pPr>
        <w:spacing w:after="0" w:line="240" w:lineRule="auto"/>
        <w:jc w:val="both"/>
        <w:rPr>
          <w:rFonts w:ascii="Arial" w:hAnsi="Arial" w:cs="Arial"/>
        </w:rPr>
      </w:pPr>
      <w:r w:rsidRPr="00B10FE3">
        <w:rPr>
          <w:rFonts w:ascii="Arial" w:hAnsi="Arial" w:cs="Arial"/>
        </w:rPr>
        <w:t>A) Persuadir.</w:t>
      </w:r>
    </w:p>
    <w:p w14:paraId="540E7BA9" w14:textId="77777777" w:rsidR="00B10FE3" w:rsidRPr="00B10FE3" w:rsidRDefault="00B10FE3" w:rsidP="00B10FE3">
      <w:pPr>
        <w:spacing w:after="0" w:line="240" w:lineRule="auto"/>
        <w:jc w:val="both"/>
        <w:rPr>
          <w:rFonts w:ascii="Arial" w:hAnsi="Arial" w:cs="Arial"/>
        </w:rPr>
      </w:pPr>
      <w:r w:rsidRPr="00B10FE3">
        <w:rPr>
          <w:rFonts w:ascii="Arial" w:hAnsi="Arial" w:cs="Arial"/>
        </w:rPr>
        <w:t>B) Valorar.</w:t>
      </w:r>
    </w:p>
    <w:p w14:paraId="4AAAF423" w14:textId="77777777" w:rsidR="00B10FE3" w:rsidRPr="00B10FE3" w:rsidRDefault="00B10FE3" w:rsidP="00B10FE3">
      <w:pPr>
        <w:spacing w:after="0" w:line="240" w:lineRule="auto"/>
        <w:jc w:val="both"/>
        <w:rPr>
          <w:rFonts w:ascii="Arial" w:hAnsi="Arial" w:cs="Arial"/>
        </w:rPr>
      </w:pPr>
      <w:r w:rsidRPr="00B10FE3">
        <w:rPr>
          <w:rFonts w:ascii="Arial" w:hAnsi="Arial" w:cs="Arial"/>
        </w:rPr>
        <w:t>C) Relatar.</w:t>
      </w:r>
    </w:p>
    <w:p w14:paraId="1B64B237" w14:textId="77777777" w:rsidR="00B10FE3" w:rsidRPr="00B10FE3" w:rsidRDefault="00B10FE3" w:rsidP="00B10FE3">
      <w:pPr>
        <w:spacing w:after="0" w:line="240" w:lineRule="auto"/>
        <w:jc w:val="both"/>
        <w:rPr>
          <w:rFonts w:ascii="Arial" w:hAnsi="Arial" w:cs="Arial"/>
        </w:rPr>
      </w:pPr>
    </w:p>
    <w:p w14:paraId="0115B71C" w14:textId="77777777" w:rsidR="00B10FE3" w:rsidRPr="00B10FE3" w:rsidRDefault="00B10FE3" w:rsidP="00B10FE3">
      <w:pPr>
        <w:spacing w:after="0" w:line="240" w:lineRule="auto"/>
        <w:jc w:val="both"/>
        <w:rPr>
          <w:rFonts w:ascii="Arial" w:hAnsi="Arial" w:cs="Arial"/>
        </w:rPr>
      </w:pPr>
      <w:r w:rsidRPr="00B10FE3">
        <w:rPr>
          <w:rFonts w:ascii="Arial" w:hAnsi="Arial" w:cs="Arial"/>
        </w:rPr>
        <w:t>3. Texto 3</w:t>
      </w:r>
    </w:p>
    <w:p w14:paraId="391E5975" w14:textId="77777777" w:rsidR="00B10FE3" w:rsidRPr="00B10FE3" w:rsidRDefault="00B10FE3" w:rsidP="00B10FE3">
      <w:pPr>
        <w:spacing w:after="0" w:line="240" w:lineRule="auto"/>
        <w:jc w:val="both"/>
        <w:rPr>
          <w:rFonts w:ascii="Arial" w:hAnsi="Arial" w:cs="Arial"/>
        </w:rPr>
      </w:pPr>
      <w:r w:rsidRPr="00B10FE3">
        <w:rPr>
          <w:rFonts w:ascii="Arial" w:hAnsi="Arial" w:cs="Arial"/>
        </w:rPr>
        <w:t xml:space="preserve">“La Coordinadora “8 de </w:t>
      </w:r>
      <w:proofErr w:type="gramStart"/>
      <w:r w:rsidRPr="00B10FE3">
        <w:rPr>
          <w:rFonts w:ascii="Arial" w:hAnsi="Arial" w:cs="Arial"/>
        </w:rPr>
        <w:t>Marzo</w:t>
      </w:r>
      <w:proofErr w:type="gramEnd"/>
      <w:r w:rsidRPr="00B10FE3">
        <w:rPr>
          <w:rFonts w:ascii="Arial" w:hAnsi="Arial" w:cs="Arial"/>
        </w:rPr>
        <w:t>”, agrupación que reúne a activistas y feministas de distintas organizaciones, convocó a la ciudadanía a realizar una jornada de protesta masiva esta tarde en 25 ciudades del país, para conmemorar el Día de la Mujer Trabajadora y como manifestación contra la violencia de género. El año pasado, el país registró 36 femicidios, según cifras del Gobierno. Sin embargo, la Red Chilena contra la Violencia hacia las Mujeres contabilizó 65 casos (más de uno a la semana), y en lo que va del año ya suma otros nueve. Ante ello, la agrupación hizo un llamado urgente a que la gente se sume a la protesta”.</w:t>
      </w:r>
    </w:p>
    <w:p w14:paraId="5C5A9E64" w14:textId="77777777" w:rsidR="00B10FE3" w:rsidRPr="00B10FE3" w:rsidRDefault="00B10FE3" w:rsidP="00B10FE3">
      <w:pPr>
        <w:spacing w:after="0" w:line="240" w:lineRule="auto"/>
        <w:jc w:val="right"/>
        <w:rPr>
          <w:rFonts w:ascii="Arial" w:hAnsi="Arial" w:cs="Arial"/>
        </w:rPr>
      </w:pPr>
      <w:r w:rsidRPr="00B10FE3">
        <w:rPr>
          <w:rFonts w:ascii="Arial" w:hAnsi="Arial" w:cs="Arial"/>
        </w:rPr>
        <w:t>Fuente: El Mostrador, 2018.</w:t>
      </w:r>
    </w:p>
    <w:p w14:paraId="1B7B532C" w14:textId="77777777" w:rsidR="00B10FE3" w:rsidRPr="00B10FE3" w:rsidRDefault="00B10FE3" w:rsidP="00B10FE3">
      <w:pPr>
        <w:spacing w:after="0" w:line="240" w:lineRule="auto"/>
        <w:jc w:val="both"/>
        <w:rPr>
          <w:rFonts w:ascii="Arial" w:hAnsi="Arial" w:cs="Arial"/>
        </w:rPr>
      </w:pPr>
      <w:r w:rsidRPr="00B10FE3">
        <w:rPr>
          <w:rFonts w:ascii="Arial" w:hAnsi="Arial" w:cs="Arial"/>
        </w:rPr>
        <w:t>A) Informar.</w:t>
      </w:r>
    </w:p>
    <w:p w14:paraId="65328797" w14:textId="77777777" w:rsidR="00B10FE3" w:rsidRPr="00B10FE3" w:rsidRDefault="00B10FE3" w:rsidP="00B10FE3">
      <w:pPr>
        <w:spacing w:after="0" w:line="240" w:lineRule="auto"/>
        <w:jc w:val="both"/>
        <w:rPr>
          <w:rFonts w:ascii="Arial" w:hAnsi="Arial" w:cs="Arial"/>
        </w:rPr>
      </w:pPr>
      <w:r w:rsidRPr="00B10FE3">
        <w:rPr>
          <w:rFonts w:ascii="Arial" w:hAnsi="Arial" w:cs="Arial"/>
        </w:rPr>
        <w:t>B) Narrar.</w:t>
      </w:r>
    </w:p>
    <w:p w14:paraId="5E888611" w14:textId="77777777" w:rsidR="00B10FE3" w:rsidRPr="00B10FE3" w:rsidRDefault="00B10FE3" w:rsidP="00B10FE3">
      <w:pPr>
        <w:spacing w:after="0" w:line="240" w:lineRule="auto"/>
        <w:jc w:val="both"/>
        <w:rPr>
          <w:rFonts w:ascii="Arial" w:hAnsi="Arial" w:cs="Arial"/>
        </w:rPr>
      </w:pPr>
      <w:r w:rsidRPr="00B10FE3">
        <w:rPr>
          <w:rFonts w:ascii="Arial" w:hAnsi="Arial" w:cs="Arial"/>
        </w:rPr>
        <w:t>C) Exhortar.</w:t>
      </w:r>
    </w:p>
    <w:p w14:paraId="368C2EB1" w14:textId="77777777" w:rsidR="00B10FE3" w:rsidRPr="00B10FE3" w:rsidRDefault="00B10FE3" w:rsidP="00B10FE3">
      <w:pPr>
        <w:spacing w:after="0" w:line="240" w:lineRule="auto"/>
        <w:jc w:val="both"/>
        <w:rPr>
          <w:rFonts w:ascii="Arial" w:hAnsi="Arial" w:cs="Arial"/>
        </w:rPr>
      </w:pPr>
    </w:p>
    <w:p w14:paraId="3AE80116" w14:textId="77777777" w:rsidR="00B10FE3" w:rsidRPr="00B10FE3" w:rsidRDefault="00B10FE3" w:rsidP="00B10FE3">
      <w:pPr>
        <w:spacing w:after="0" w:line="240" w:lineRule="auto"/>
        <w:jc w:val="both"/>
        <w:rPr>
          <w:rFonts w:ascii="Arial" w:hAnsi="Arial" w:cs="Arial"/>
        </w:rPr>
      </w:pPr>
      <w:r w:rsidRPr="00B10FE3">
        <w:rPr>
          <w:rFonts w:ascii="Arial" w:hAnsi="Arial" w:cs="Arial"/>
        </w:rPr>
        <w:lastRenderedPageBreak/>
        <w:t>4. Texto 4</w:t>
      </w:r>
    </w:p>
    <w:p w14:paraId="717E7916" w14:textId="60EA9299" w:rsidR="00B10FE3" w:rsidRPr="00B10FE3" w:rsidRDefault="00B10FE3" w:rsidP="00B10FE3">
      <w:pPr>
        <w:spacing w:after="0" w:line="240" w:lineRule="auto"/>
        <w:jc w:val="both"/>
        <w:rPr>
          <w:rFonts w:ascii="Arial" w:hAnsi="Arial" w:cs="Arial"/>
        </w:rPr>
      </w:pPr>
      <w:r w:rsidRPr="00B10FE3">
        <w:rPr>
          <w:rFonts w:ascii="Arial" w:hAnsi="Arial" w:cs="Arial"/>
        </w:rPr>
        <w:t>La igualdad de género debe ser un aspecto fundamental de la «salud para todos»</w:t>
      </w:r>
    </w:p>
    <w:p w14:paraId="1BF847DE" w14:textId="77777777" w:rsidR="00B10FE3" w:rsidRPr="00B10FE3" w:rsidRDefault="00B10FE3" w:rsidP="00B10FE3">
      <w:pPr>
        <w:spacing w:after="0" w:line="240" w:lineRule="auto"/>
        <w:jc w:val="both"/>
        <w:rPr>
          <w:rFonts w:ascii="Arial" w:hAnsi="Arial" w:cs="Arial"/>
        </w:rPr>
      </w:pPr>
      <w:r w:rsidRPr="00B10FE3">
        <w:rPr>
          <w:rFonts w:ascii="Arial" w:hAnsi="Arial" w:cs="Arial"/>
        </w:rPr>
        <w:t>“8 de marzo de 2018 -- Este año, en el Día Internacional de la Mujer, imaginamos un mundo en el que todas las mujeres y las niñas tengan acceso a una atención sanitaria asequible y de calidad, un mundo en el que puedan ejercer libremente sus derechos a la salud sexual y reproductiva y sean tratadas y respetadas como iguales. Cuando las mujeres y las niñas pueden permanecer más tiempo en la escuela, planear o prevenir los embarazos y acceder a los servicios de salud sin discriminación, son capaces de mejorar sus oportunidades económicas y, en definitiva, de transformar su futuro”.</w:t>
      </w:r>
    </w:p>
    <w:p w14:paraId="1EE9C154" w14:textId="77777777" w:rsidR="00B10FE3" w:rsidRPr="00B10FE3" w:rsidRDefault="00B10FE3" w:rsidP="00B10FE3">
      <w:pPr>
        <w:spacing w:after="0" w:line="240" w:lineRule="auto"/>
        <w:jc w:val="right"/>
        <w:rPr>
          <w:rFonts w:ascii="Arial" w:hAnsi="Arial" w:cs="Arial"/>
        </w:rPr>
      </w:pPr>
      <w:r w:rsidRPr="00B10FE3">
        <w:rPr>
          <w:rFonts w:ascii="Arial" w:hAnsi="Arial" w:cs="Arial"/>
        </w:rPr>
        <w:t xml:space="preserve">Fuente: </w:t>
      </w:r>
      <w:proofErr w:type="spellStart"/>
      <w:r w:rsidRPr="00B10FE3">
        <w:rPr>
          <w:rFonts w:ascii="Arial" w:hAnsi="Arial" w:cs="Arial"/>
        </w:rPr>
        <w:t>Adhanom</w:t>
      </w:r>
      <w:proofErr w:type="spellEnd"/>
      <w:r w:rsidRPr="00B10FE3">
        <w:rPr>
          <w:rFonts w:ascii="Arial" w:hAnsi="Arial" w:cs="Arial"/>
        </w:rPr>
        <w:t>, 2018.</w:t>
      </w:r>
    </w:p>
    <w:p w14:paraId="08AA7768" w14:textId="77777777" w:rsidR="00B10FE3" w:rsidRPr="00B10FE3" w:rsidRDefault="00B10FE3" w:rsidP="00B10FE3">
      <w:pPr>
        <w:spacing w:after="0" w:line="240" w:lineRule="auto"/>
        <w:jc w:val="both"/>
        <w:rPr>
          <w:rFonts w:ascii="Arial" w:hAnsi="Arial" w:cs="Arial"/>
        </w:rPr>
      </w:pPr>
      <w:r w:rsidRPr="00B10FE3">
        <w:rPr>
          <w:rFonts w:ascii="Arial" w:hAnsi="Arial" w:cs="Arial"/>
        </w:rPr>
        <w:t>A) Informar.</w:t>
      </w:r>
    </w:p>
    <w:p w14:paraId="0EB373A0" w14:textId="77777777" w:rsidR="00B10FE3" w:rsidRPr="00B10FE3" w:rsidRDefault="00B10FE3" w:rsidP="00B10FE3">
      <w:pPr>
        <w:spacing w:after="0" w:line="240" w:lineRule="auto"/>
        <w:jc w:val="both"/>
        <w:rPr>
          <w:rFonts w:ascii="Arial" w:hAnsi="Arial" w:cs="Arial"/>
        </w:rPr>
      </w:pPr>
      <w:r w:rsidRPr="00B10FE3">
        <w:rPr>
          <w:rFonts w:ascii="Arial" w:hAnsi="Arial" w:cs="Arial"/>
        </w:rPr>
        <w:t>B) Evaluar.</w:t>
      </w:r>
    </w:p>
    <w:p w14:paraId="1567865D" w14:textId="77777777" w:rsidR="00B10FE3" w:rsidRPr="00B10FE3" w:rsidRDefault="00B10FE3" w:rsidP="00B10FE3">
      <w:pPr>
        <w:spacing w:after="0" w:line="240" w:lineRule="auto"/>
        <w:jc w:val="both"/>
        <w:rPr>
          <w:rFonts w:ascii="Arial" w:hAnsi="Arial" w:cs="Arial"/>
        </w:rPr>
      </w:pPr>
      <w:r w:rsidRPr="00B10FE3">
        <w:rPr>
          <w:rFonts w:ascii="Arial" w:hAnsi="Arial" w:cs="Arial"/>
        </w:rPr>
        <w:t>C) Persuadir.</w:t>
      </w:r>
    </w:p>
    <w:p w14:paraId="3F9A4AF8" w14:textId="77777777" w:rsidR="00B10FE3" w:rsidRPr="00B10FE3" w:rsidRDefault="00B10FE3" w:rsidP="00B10FE3">
      <w:pPr>
        <w:spacing w:after="0" w:line="240" w:lineRule="auto"/>
        <w:jc w:val="both"/>
        <w:rPr>
          <w:rFonts w:ascii="Arial" w:hAnsi="Arial" w:cs="Arial"/>
        </w:rPr>
      </w:pPr>
    </w:p>
    <w:p w14:paraId="1D3AD3E1" w14:textId="77777777" w:rsidR="00B10FE3" w:rsidRPr="00B10FE3" w:rsidRDefault="00B10FE3" w:rsidP="00B10FE3">
      <w:pPr>
        <w:spacing w:after="0" w:line="240" w:lineRule="auto"/>
        <w:jc w:val="both"/>
        <w:rPr>
          <w:rFonts w:ascii="Arial" w:hAnsi="Arial" w:cs="Arial"/>
        </w:rPr>
      </w:pPr>
      <w:r w:rsidRPr="00B10FE3">
        <w:rPr>
          <w:rFonts w:ascii="Arial" w:hAnsi="Arial" w:cs="Arial"/>
        </w:rPr>
        <w:t>5. Texto 5</w:t>
      </w:r>
    </w:p>
    <w:p w14:paraId="74DF12A9" w14:textId="77777777" w:rsidR="00B10FE3" w:rsidRPr="00B10FE3" w:rsidRDefault="00B10FE3" w:rsidP="00B10FE3">
      <w:pPr>
        <w:spacing w:after="0" w:line="240" w:lineRule="auto"/>
        <w:jc w:val="both"/>
        <w:rPr>
          <w:rFonts w:ascii="Arial" w:hAnsi="Arial" w:cs="Arial"/>
        </w:rPr>
      </w:pPr>
      <w:r w:rsidRPr="00B10FE3">
        <w:rPr>
          <w:rFonts w:ascii="Arial" w:hAnsi="Arial" w:cs="Arial"/>
        </w:rPr>
        <w:t xml:space="preserve">“Algo que hemos echado en falta, ya entrando en materia técnica, es la ausencia de un modo comparativo con los acabados originales. La diferencia es asombrosa, en cualquier caso, destacando especialmente el modelado del protagonista, su pelaje y animaciones. </w:t>
      </w:r>
      <w:proofErr w:type="spellStart"/>
      <w:r w:rsidRPr="00B10FE3">
        <w:rPr>
          <w:rFonts w:ascii="Arial" w:hAnsi="Arial" w:cs="Arial"/>
        </w:rPr>
        <w:t>Vicarious</w:t>
      </w:r>
      <w:proofErr w:type="spellEnd"/>
      <w:r w:rsidRPr="00B10FE3">
        <w:rPr>
          <w:rFonts w:ascii="Arial" w:hAnsi="Arial" w:cs="Arial"/>
        </w:rPr>
        <w:t xml:space="preserve"> </w:t>
      </w:r>
      <w:proofErr w:type="spellStart"/>
      <w:r w:rsidRPr="00B10FE3">
        <w:rPr>
          <w:rFonts w:ascii="Arial" w:hAnsi="Arial" w:cs="Arial"/>
        </w:rPr>
        <w:t>Visions</w:t>
      </w:r>
      <w:proofErr w:type="spellEnd"/>
      <w:r w:rsidRPr="00B10FE3">
        <w:rPr>
          <w:rFonts w:ascii="Arial" w:hAnsi="Arial" w:cs="Arial"/>
        </w:rPr>
        <w:t xml:space="preserve"> ha vestido los escenarios con texturas nítidas y coloridas, quizás demasiado saturadas, donde destacan efectos como el fuego o el agua. Se hace extraño que los tres juegos compartan las mismas virtudes gráficas, pero no podía ser de otro modo por razones evidentes. Tampoco nos olvidemos de las secuencias cinemáticas, rediseñadas con esmero para la ocasión. El doblaje al castellano varía respecto a la segunda y tercera entrega (la primera nos llegó en inglés), pero raya a un nivel excepcional, respetando el carácter de cada personaje. Por su parte, la banda sonora se ha remasterizado con nuevos instrumentos, entre ellos el xilófono y el </w:t>
      </w:r>
      <w:proofErr w:type="spellStart"/>
      <w:r w:rsidRPr="00B10FE3">
        <w:rPr>
          <w:rFonts w:ascii="Arial" w:hAnsi="Arial" w:cs="Arial"/>
        </w:rPr>
        <w:t>didyeridú</w:t>
      </w:r>
      <w:proofErr w:type="spellEnd"/>
      <w:r w:rsidRPr="00B10FE3">
        <w:rPr>
          <w:rFonts w:ascii="Arial" w:hAnsi="Arial" w:cs="Arial"/>
        </w:rPr>
        <w:t xml:space="preserve"> (suerte de trompeta utilizada por los aborígenes australianos)”.</w:t>
      </w:r>
    </w:p>
    <w:p w14:paraId="2CDBD8E1" w14:textId="77777777" w:rsidR="00B10FE3" w:rsidRPr="00B10FE3" w:rsidRDefault="00B10FE3" w:rsidP="00B10FE3">
      <w:pPr>
        <w:spacing w:after="0" w:line="240" w:lineRule="auto"/>
        <w:jc w:val="right"/>
        <w:rPr>
          <w:rFonts w:ascii="Arial" w:hAnsi="Arial" w:cs="Arial"/>
        </w:rPr>
      </w:pPr>
      <w:r w:rsidRPr="00B10FE3">
        <w:rPr>
          <w:rFonts w:ascii="Arial" w:hAnsi="Arial" w:cs="Arial"/>
        </w:rPr>
        <w:t>Fuente: www.fsgamer.com › crítica-de-</w:t>
      </w:r>
      <w:proofErr w:type="spellStart"/>
      <w:r w:rsidRPr="00B10FE3">
        <w:rPr>
          <w:rFonts w:ascii="Arial" w:hAnsi="Arial" w:cs="Arial"/>
        </w:rPr>
        <w:t>crash</w:t>
      </w:r>
      <w:proofErr w:type="spellEnd"/>
      <w:r w:rsidRPr="00B10FE3">
        <w:rPr>
          <w:rFonts w:ascii="Arial" w:hAnsi="Arial" w:cs="Arial"/>
        </w:rPr>
        <w:t>-</w:t>
      </w:r>
      <w:proofErr w:type="spellStart"/>
      <w:r w:rsidRPr="00B10FE3">
        <w:rPr>
          <w:rFonts w:ascii="Arial" w:hAnsi="Arial" w:cs="Arial"/>
        </w:rPr>
        <w:t>bandicoot-nsane-trilogy</w:t>
      </w:r>
      <w:proofErr w:type="spellEnd"/>
      <w:r w:rsidRPr="00B10FE3">
        <w:rPr>
          <w:rFonts w:ascii="Arial" w:hAnsi="Arial" w:cs="Arial"/>
        </w:rPr>
        <w:t>.</w:t>
      </w:r>
    </w:p>
    <w:p w14:paraId="091BF068" w14:textId="77777777" w:rsidR="00B10FE3" w:rsidRPr="00B10FE3" w:rsidRDefault="00B10FE3" w:rsidP="00B10FE3">
      <w:pPr>
        <w:spacing w:after="0" w:line="240" w:lineRule="auto"/>
        <w:jc w:val="both"/>
        <w:rPr>
          <w:rFonts w:ascii="Arial" w:hAnsi="Arial" w:cs="Arial"/>
        </w:rPr>
      </w:pPr>
      <w:r w:rsidRPr="00B10FE3">
        <w:rPr>
          <w:rFonts w:ascii="Arial" w:hAnsi="Arial" w:cs="Arial"/>
        </w:rPr>
        <w:t>A) Criticar.</w:t>
      </w:r>
    </w:p>
    <w:p w14:paraId="0FE26FE5" w14:textId="77777777" w:rsidR="00B10FE3" w:rsidRPr="00B10FE3" w:rsidRDefault="00B10FE3" w:rsidP="00B10FE3">
      <w:pPr>
        <w:spacing w:after="0" w:line="240" w:lineRule="auto"/>
        <w:jc w:val="both"/>
        <w:rPr>
          <w:rFonts w:ascii="Arial" w:hAnsi="Arial" w:cs="Arial"/>
        </w:rPr>
      </w:pPr>
      <w:r w:rsidRPr="00B10FE3">
        <w:rPr>
          <w:rFonts w:ascii="Arial" w:hAnsi="Arial" w:cs="Arial"/>
        </w:rPr>
        <w:t>B) Describir.</w:t>
      </w:r>
    </w:p>
    <w:p w14:paraId="7CEB5AD0" w14:textId="77777777" w:rsidR="00B10FE3" w:rsidRPr="00B10FE3" w:rsidRDefault="00B10FE3" w:rsidP="00B10FE3">
      <w:pPr>
        <w:spacing w:after="0" w:line="240" w:lineRule="auto"/>
        <w:jc w:val="both"/>
        <w:rPr>
          <w:rFonts w:ascii="Arial" w:hAnsi="Arial" w:cs="Arial"/>
        </w:rPr>
      </w:pPr>
      <w:r w:rsidRPr="00B10FE3">
        <w:rPr>
          <w:rFonts w:ascii="Arial" w:hAnsi="Arial" w:cs="Arial"/>
        </w:rPr>
        <w:t>C) Motivar.</w:t>
      </w:r>
    </w:p>
    <w:p w14:paraId="6C07C75C" w14:textId="77777777" w:rsidR="00B10FE3" w:rsidRPr="00B10FE3" w:rsidRDefault="00B10FE3" w:rsidP="00B10FE3">
      <w:pPr>
        <w:spacing w:after="0" w:line="240" w:lineRule="auto"/>
        <w:jc w:val="both"/>
        <w:rPr>
          <w:rFonts w:ascii="Arial" w:hAnsi="Arial" w:cs="Arial"/>
        </w:rPr>
      </w:pPr>
    </w:p>
    <w:p w14:paraId="0178008C" w14:textId="77777777" w:rsidR="00B10FE3" w:rsidRPr="00B10FE3" w:rsidRDefault="00B10FE3" w:rsidP="00B10FE3">
      <w:pPr>
        <w:spacing w:after="0" w:line="240" w:lineRule="auto"/>
        <w:jc w:val="both"/>
        <w:rPr>
          <w:rFonts w:ascii="Arial" w:hAnsi="Arial" w:cs="Arial"/>
        </w:rPr>
      </w:pPr>
      <w:r w:rsidRPr="00B10FE3">
        <w:rPr>
          <w:rFonts w:ascii="Arial" w:hAnsi="Arial" w:cs="Arial"/>
        </w:rPr>
        <w:t>6. Texto 6</w:t>
      </w:r>
    </w:p>
    <w:p w14:paraId="73B9B287" w14:textId="77777777" w:rsidR="00B10FE3" w:rsidRPr="00B10FE3" w:rsidRDefault="00B10FE3" w:rsidP="00B10FE3">
      <w:pPr>
        <w:spacing w:after="0" w:line="240" w:lineRule="auto"/>
        <w:jc w:val="both"/>
        <w:rPr>
          <w:rFonts w:ascii="Arial" w:hAnsi="Arial" w:cs="Arial"/>
        </w:rPr>
      </w:pPr>
      <w:r w:rsidRPr="00B10FE3">
        <w:rPr>
          <w:rFonts w:ascii="Arial" w:hAnsi="Arial" w:cs="Arial"/>
        </w:rPr>
        <w:t>“A diferencia de la aritmética elemental, que trata de los números y las operaciones fundamentales, en álgebra -para lograr la generalización- se introducen además símbolos (usualmente letras) para representar parámetros (variables o coeficientes), o cantidades desconocidas (incógnitas); las expresiones así formadas son llamadas «fórmulas algebraicas», y expresan una regla o un principio general. El álgebra conforma una de las grandes áreas de las matemáticas, junto a la teoría de números, la geometría y el análisis”.</w:t>
      </w:r>
    </w:p>
    <w:p w14:paraId="3602E3AD" w14:textId="77777777" w:rsidR="00B10FE3" w:rsidRPr="00B10FE3" w:rsidRDefault="00B10FE3" w:rsidP="00B10FE3">
      <w:pPr>
        <w:spacing w:after="0" w:line="240" w:lineRule="auto"/>
        <w:jc w:val="right"/>
        <w:rPr>
          <w:rFonts w:ascii="Arial" w:hAnsi="Arial" w:cs="Arial"/>
        </w:rPr>
      </w:pPr>
      <w:r w:rsidRPr="00B10FE3">
        <w:rPr>
          <w:rFonts w:ascii="Arial" w:hAnsi="Arial" w:cs="Arial"/>
        </w:rPr>
        <w:t>Fuente: https://prezi.com/adn8tyleoslf/a-diferencia-de-la-aritmetica-elemental-que-trata-de-los-nu/</w:t>
      </w:r>
    </w:p>
    <w:p w14:paraId="27E521D1" w14:textId="77777777" w:rsidR="00B10FE3" w:rsidRPr="00B10FE3" w:rsidRDefault="00B10FE3" w:rsidP="00B10FE3">
      <w:pPr>
        <w:spacing w:after="0" w:line="240" w:lineRule="auto"/>
        <w:jc w:val="both"/>
        <w:rPr>
          <w:rFonts w:ascii="Arial" w:hAnsi="Arial" w:cs="Arial"/>
        </w:rPr>
      </w:pPr>
      <w:r w:rsidRPr="00B10FE3">
        <w:rPr>
          <w:rFonts w:ascii="Arial" w:hAnsi="Arial" w:cs="Arial"/>
        </w:rPr>
        <w:t>A) Describir.</w:t>
      </w:r>
    </w:p>
    <w:p w14:paraId="1C4F0AB9" w14:textId="77777777" w:rsidR="00B10FE3" w:rsidRPr="00B10FE3" w:rsidRDefault="00B10FE3" w:rsidP="00B10FE3">
      <w:pPr>
        <w:spacing w:after="0" w:line="240" w:lineRule="auto"/>
        <w:jc w:val="both"/>
        <w:rPr>
          <w:rFonts w:ascii="Arial" w:hAnsi="Arial" w:cs="Arial"/>
        </w:rPr>
      </w:pPr>
      <w:r w:rsidRPr="00B10FE3">
        <w:rPr>
          <w:rFonts w:ascii="Arial" w:hAnsi="Arial" w:cs="Arial"/>
        </w:rPr>
        <w:t>B) Explicar.</w:t>
      </w:r>
    </w:p>
    <w:p w14:paraId="1F5B0CBD" w14:textId="77777777" w:rsidR="00B10FE3" w:rsidRPr="00B10FE3" w:rsidRDefault="00B10FE3" w:rsidP="00B10FE3">
      <w:pPr>
        <w:spacing w:after="0" w:line="240" w:lineRule="auto"/>
        <w:jc w:val="both"/>
        <w:rPr>
          <w:rFonts w:ascii="Arial" w:hAnsi="Arial" w:cs="Arial"/>
        </w:rPr>
      </w:pPr>
      <w:r w:rsidRPr="00B10FE3">
        <w:rPr>
          <w:rFonts w:ascii="Arial" w:hAnsi="Arial" w:cs="Arial"/>
        </w:rPr>
        <w:t>C) Comentar.</w:t>
      </w:r>
    </w:p>
    <w:p w14:paraId="0304649D" w14:textId="77777777" w:rsidR="00B10FE3" w:rsidRPr="00B10FE3" w:rsidRDefault="00B10FE3" w:rsidP="00B10FE3">
      <w:pPr>
        <w:spacing w:after="0" w:line="240" w:lineRule="auto"/>
        <w:jc w:val="both"/>
        <w:rPr>
          <w:rFonts w:ascii="Arial" w:hAnsi="Arial" w:cs="Arial"/>
        </w:rPr>
      </w:pPr>
    </w:p>
    <w:p w14:paraId="5A94861E" w14:textId="77777777" w:rsidR="00B10FE3" w:rsidRPr="00B10FE3" w:rsidRDefault="00B10FE3" w:rsidP="00B10FE3">
      <w:pPr>
        <w:spacing w:after="0" w:line="240" w:lineRule="auto"/>
        <w:jc w:val="both"/>
        <w:rPr>
          <w:rFonts w:ascii="Arial" w:hAnsi="Arial" w:cs="Arial"/>
        </w:rPr>
      </w:pPr>
      <w:r w:rsidRPr="00B10FE3">
        <w:rPr>
          <w:rFonts w:ascii="Arial" w:hAnsi="Arial" w:cs="Arial"/>
        </w:rPr>
        <w:t>7. Texto 7</w:t>
      </w:r>
    </w:p>
    <w:p w14:paraId="0EEA17C0" w14:textId="77777777" w:rsidR="00B10FE3" w:rsidRPr="00B10FE3" w:rsidRDefault="00B10FE3" w:rsidP="00B10FE3">
      <w:pPr>
        <w:spacing w:after="0" w:line="240" w:lineRule="auto"/>
        <w:jc w:val="both"/>
        <w:rPr>
          <w:rFonts w:ascii="Arial" w:hAnsi="Arial" w:cs="Arial"/>
        </w:rPr>
      </w:pPr>
      <w:r w:rsidRPr="00B10FE3">
        <w:rPr>
          <w:rFonts w:ascii="Arial" w:hAnsi="Arial" w:cs="Arial"/>
        </w:rPr>
        <w:t xml:space="preserve">“¡Yo soy William Wallace! Y estoy viendo a un ejército de paisanos míos, aquí reunidos contra la tiranía. Habéis venido a luchar como hombres libres. ¡Y hombres libres sois! ¿Qué haríais sin libertad? ¿Lucharéis? Luchad y puede que muráis. Huid y viviréis. Un tiempo al menos. Y al morir en vuestro lecho, dentro de muchos años, ¿no estaréis dispuestos a cambiar todos los días desde hoy, por una oportunidad, solo una oportunidad de volver aquí </w:t>
      </w:r>
      <w:r w:rsidRPr="00B10FE3">
        <w:rPr>
          <w:rFonts w:ascii="Arial" w:hAnsi="Arial" w:cs="Arial"/>
        </w:rPr>
        <w:lastRenderedPageBreak/>
        <w:t>a matar a nuestros enemigos? Pueden que nos quiten la vida, pero jamás nos quitarán ¡la libertad!”</w:t>
      </w:r>
    </w:p>
    <w:p w14:paraId="459DEBFA" w14:textId="77777777" w:rsidR="00B10FE3" w:rsidRPr="00B10FE3" w:rsidRDefault="00B10FE3" w:rsidP="00B10FE3">
      <w:pPr>
        <w:spacing w:after="0" w:line="240" w:lineRule="auto"/>
        <w:jc w:val="right"/>
        <w:rPr>
          <w:rFonts w:ascii="Arial" w:hAnsi="Arial" w:cs="Arial"/>
        </w:rPr>
      </w:pPr>
      <w:r w:rsidRPr="00B10FE3">
        <w:rPr>
          <w:rFonts w:ascii="Arial" w:hAnsi="Arial" w:cs="Arial"/>
        </w:rPr>
        <w:t>Fuente: Portal frases.</w:t>
      </w:r>
    </w:p>
    <w:p w14:paraId="5672BDBF" w14:textId="77777777" w:rsidR="00B10FE3" w:rsidRPr="00B10FE3" w:rsidRDefault="00B10FE3" w:rsidP="00B10FE3">
      <w:pPr>
        <w:spacing w:after="0" w:line="240" w:lineRule="auto"/>
        <w:jc w:val="both"/>
        <w:rPr>
          <w:rFonts w:ascii="Arial" w:hAnsi="Arial" w:cs="Arial"/>
        </w:rPr>
      </w:pPr>
      <w:r w:rsidRPr="00B10FE3">
        <w:rPr>
          <w:rFonts w:ascii="Arial" w:hAnsi="Arial" w:cs="Arial"/>
        </w:rPr>
        <w:t>A) Disuadir.</w:t>
      </w:r>
    </w:p>
    <w:p w14:paraId="0AE61FC2" w14:textId="77777777" w:rsidR="00B10FE3" w:rsidRPr="00B10FE3" w:rsidRDefault="00B10FE3" w:rsidP="00B10FE3">
      <w:pPr>
        <w:spacing w:after="0" w:line="240" w:lineRule="auto"/>
        <w:jc w:val="both"/>
        <w:rPr>
          <w:rFonts w:ascii="Arial" w:hAnsi="Arial" w:cs="Arial"/>
        </w:rPr>
      </w:pPr>
      <w:r w:rsidRPr="00B10FE3">
        <w:rPr>
          <w:rFonts w:ascii="Arial" w:hAnsi="Arial" w:cs="Arial"/>
        </w:rPr>
        <w:t>B) Exhortar.</w:t>
      </w:r>
    </w:p>
    <w:p w14:paraId="395D0103" w14:textId="77777777" w:rsidR="00B10FE3" w:rsidRPr="00B10FE3" w:rsidRDefault="00B10FE3" w:rsidP="00B10FE3">
      <w:pPr>
        <w:spacing w:after="0" w:line="240" w:lineRule="auto"/>
        <w:jc w:val="both"/>
        <w:rPr>
          <w:rFonts w:ascii="Arial" w:hAnsi="Arial" w:cs="Arial"/>
        </w:rPr>
      </w:pPr>
      <w:r w:rsidRPr="00B10FE3">
        <w:rPr>
          <w:rFonts w:ascii="Arial" w:hAnsi="Arial" w:cs="Arial"/>
        </w:rPr>
        <w:t>C) Reflexionar.</w:t>
      </w:r>
    </w:p>
    <w:p w14:paraId="3FFC9805" w14:textId="77777777" w:rsidR="00B10FE3" w:rsidRPr="00B10FE3" w:rsidRDefault="00B10FE3" w:rsidP="00B10FE3">
      <w:pPr>
        <w:spacing w:after="0" w:line="240" w:lineRule="auto"/>
        <w:jc w:val="both"/>
        <w:rPr>
          <w:rFonts w:ascii="Arial" w:hAnsi="Arial" w:cs="Arial"/>
        </w:rPr>
      </w:pPr>
    </w:p>
    <w:p w14:paraId="5860E00A" w14:textId="77777777" w:rsidR="00B10FE3" w:rsidRPr="00B10FE3" w:rsidRDefault="00B10FE3" w:rsidP="00B10FE3">
      <w:pPr>
        <w:spacing w:after="0" w:line="240" w:lineRule="auto"/>
        <w:jc w:val="both"/>
        <w:rPr>
          <w:rFonts w:ascii="Arial" w:hAnsi="Arial" w:cs="Arial"/>
        </w:rPr>
      </w:pPr>
      <w:r w:rsidRPr="00B10FE3">
        <w:rPr>
          <w:rFonts w:ascii="Arial" w:hAnsi="Arial" w:cs="Arial"/>
        </w:rPr>
        <w:t>8. Texto 8</w:t>
      </w:r>
    </w:p>
    <w:p w14:paraId="177FD2E0" w14:textId="77777777" w:rsidR="00B10FE3" w:rsidRPr="00B10FE3" w:rsidRDefault="00B10FE3" w:rsidP="00B10FE3">
      <w:pPr>
        <w:spacing w:after="0" w:line="240" w:lineRule="auto"/>
        <w:jc w:val="both"/>
        <w:rPr>
          <w:rFonts w:ascii="Arial" w:hAnsi="Arial" w:cs="Arial"/>
        </w:rPr>
      </w:pPr>
      <w:r w:rsidRPr="00B10FE3">
        <w:rPr>
          <w:rFonts w:ascii="Arial" w:hAnsi="Arial" w:cs="Arial"/>
        </w:rPr>
        <w:t xml:space="preserve">Cuenta con pantalla LCD de 4.3 pulgadas (16:9) con la que podrás acceder a juegos, videos, música y fotos a cualquier hora del día y compartirlos con tus amigos. De elegante diseño, en color piano </w:t>
      </w:r>
      <w:proofErr w:type="spellStart"/>
      <w:r w:rsidRPr="00B10FE3">
        <w:rPr>
          <w:rFonts w:ascii="Arial" w:hAnsi="Arial" w:cs="Arial"/>
        </w:rPr>
        <w:t>black</w:t>
      </w:r>
      <w:proofErr w:type="spellEnd"/>
      <w:r w:rsidRPr="00B10FE3">
        <w:rPr>
          <w:rFonts w:ascii="Arial" w:hAnsi="Arial" w:cs="Arial"/>
        </w:rPr>
        <w:t xml:space="preserve">, el sistema PSP es extremadamente liviano incluso con la batería puesta. Incluye puerto de salida de video (Cable no incluido), lo que permite a los usuarios la reproducción en su televisor de los juegos, videos y películas. </w:t>
      </w:r>
      <w:proofErr w:type="gramStart"/>
      <w:r w:rsidRPr="00B10FE3">
        <w:rPr>
          <w:rFonts w:ascii="Arial" w:hAnsi="Arial" w:cs="Arial"/>
        </w:rPr>
        <w:t>Parlantes estéreo</w:t>
      </w:r>
      <w:proofErr w:type="gramEnd"/>
      <w:r w:rsidRPr="00B10FE3">
        <w:rPr>
          <w:rFonts w:ascii="Arial" w:hAnsi="Arial" w:cs="Arial"/>
        </w:rPr>
        <w:t xml:space="preserve"> integrados. Conectividad: </w:t>
      </w:r>
      <w:proofErr w:type="spellStart"/>
      <w:r w:rsidRPr="00B10FE3">
        <w:rPr>
          <w:rFonts w:ascii="Arial" w:hAnsi="Arial" w:cs="Arial"/>
        </w:rPr>
        <w:t>Wi</w:t>
      </w:r>
      <w:proofErr w:type="spellEnd"/>
      <w:r w:rsidRPr="00B10FE3">
        <w:rPr>
          <w:rFonts w:ascii="Arial" w:hAnsi="Arial" w:cs="Arial"/>
        </w:rPr>
        <w:t xml:space="preserve">-Fi y conexión con PC y PS3 por USB. Pantalla: LCD de alta resolución de 4.3 pulgadas, formato 16:9, 480 x 272 píxeles, aproximadamente 16.770.000 colores desplegados. Reproducción de video: </w:t>
      </w:r>
      <w:proofErr w:type="spellStart"/>
      <w:r w:rsidRPr="00B10FE3">
        <w:rPr>
          <w:rFonts w:ascii="Arial" w:hAnsi="Arial" w:cs="Arial"/>
        </w:rPr>
        <w:t>Memory</w:t>
      </w:r>
      <w:proofErr w:type="spellEnd"/>
      <w:r w:rsidRPr="00B10FE3">
        <w:rPr>
          <w:rFonts w:ascii="Arial" w:hAnsi="Arial" w:cs="Arial"/>
        </w:rPr>
        <w:t xml:space="preserve"> </w:t>
      </w:r>
      <w:proofErr w:type="spellStart"/>
      <w:r w:rsidRPr="00B10FE3">
        <w:rPr>
          <w:rFonts w:ascii="Arial" w:hAnsi="Arial" w:cs="Arial"/>
        </w:rPr>
        <w:t>stick</w:t>
      </w:r>
      <w:proofErr w:type="spellEnd"/>
      <w:r w:rsidRPr="00B10FE3">
        <w:rPr>
          <w:rFonts w:ascii="Arial" w:hAnsi="Arial" w:cs="Arial"/>
        </w:rPr>
        <w:t>, MP4, AVI. Reproducción de música: Atrac3, Atrac3plus, MP3, WAV, WMA. Reproducción de fotos: JPEG, TIFF, BMP, GIF y PNG. Micrófono integrado.</w:t>
      </w:r>
    </w:p>
    <w:p w14:paraId="1DC99CCA" w14:textId="77777777" w:rsidR="00B10FE3" w:rsidRPr="00B10FE3" w:rsidRDefault="00B10FE3" w:rsidP="00B10FE3">
      <w:pPr>
        <w:spacing w:after="0" w:line="240" w:lineRule="auto"/>
        <w:jc w:val="right"/>
        <w:rPr>
          <w:rFonts w:ascii="Arial" w:hAnsi="Arial" w:cs="Arial"/>
        </w:rPr>
      </w:pPr>
      <w:r w:rsidRPr="00B10FE3">
        <w:rPr>
          <w:rFonts w:ascii="Arial" w:hAnsi="Arial" w:cs="Arial"/>
        </w:rPr>
        <w:t>Fuente: www.ripley.cl</w:t>
      </w:r>
    </w:p>
    <w:p w14:paraId="5A90BAD0" w14:textId="77777777" w:rsidR="00B10FE3" w:rsidRPr="00B10FE3" w:rsidRDefault="00B10FE3" w:rsidP="00B10FE3">
      <w:pPr>
        <w:spacing w:after="0" w:line="240" w:lineRule="auto"/>
        <w:jc w:val="both"/>
        <w:rPr>
          <w:rFonts w:ascii="Arial" w:hAnsi="Arial" w:cs="Arial"/>
        </w:rPr>
      </w:pPr>
      <w:r w:rsidRPr="00B10FE3">
        <w:rPr>
          <w:rFonts w:ascii="Arial" w:hAnsi="Arial" w:cs="Arial"/>
        </w:rPr>
        <w:t>A) Describir.</w:t>
      </w:r>
    </w:p>
    <w:p w14:paraId="7D5B97B3" w14:textId="77777777" w:rsidR="00B10FE3" w:rsidRPr="00B10FE3" w:rsidRDefault="00B10FE3" w:rsidP="00B10FE3">
      <w:pPr>
        <w:spacing w:after="0" w:line="240" w:lineRule="auto"/>
        <w:jc w:val="both"/>
        <w:rPr>
          <w:rFonts w:ascii="Arial" w:hAnsi="Arial" w:cs="Arial"/>
        </w:rPr>
      </w:pPr>
      <w:r w:rsidRPr="00B10FE3">
        <w:rPr>
          <w:rFonts w:ascii="Arial" w:hAnsi="Arial" w:cs="Arial"/>
        </w:rPr>
        <w:t>B) Evaluar.</w:t>
      </w:r>
    </w:p>
    <w:p w14:paraId="3DD79B93" w14:textId="77777777" w:rsidR="00B10FE3" w:rsidRPr="00B10FE3" w:rsidRDefault="00B10FE3" w:rsidP="00B10FE3">
      <w:pPr>
        <w:spacing w:after="0" w:line="240" w:lineRule="auto"/>
        <w:jc w:val="both"/>
        <w:rPr>
          <w:rFonts w:ascii="Arial" w:hAnsi="Arial" w:cs="Arial"/>
        </w:rPr>
      </w:pPr>
      <w:r w:rsidRPr="00B10FE3">
        <w:rPr>
          <w:rFonts w:ascii="Arial" w:hAnsi="Arial" w:cs="Arial"/>
        </w:rPr>
        <w:t>C) Comentar.</w:t>
      </w:r>
    </w:p>
    <w:p w14:paraId="13781F76" w14:textId="77777777" w:rsidR="00B10FE3" w:rsidRPr="00B10FE3" w:rsidRDefault="00B10FE3" w:rsidP="00B10FE3">
      <w:pPr>
        <w:spacing w:after="0" w:line="240" w:lineRule="auto"/>
        <w:jc w:val="both"/>
        <w:rPr>
          <w:rFonts w:ascii="Arial" w:hAnsi="Arial" w:cs="Arial"/>
        </w:rPr>
      </w:pPr>
    </w:p>
    <w:p w14:paraId="3E40F823" w14:textId="77777777" w:rsidR="00B10FE3" w:rsidRPr="00B10FE3" w:rsidRDefault="00B10FE3" w:rsidP="00B10FE3">
      <w:pPr>
        <w:spacing w:after="0" w:line="240" w:lineRule="auto"/>
        <w:jc w:val="both"/>
        <w:rPr>
          <w:rFonts w:ascii="Arial" w:hAnsi="Arial" w:cs="Arial"/>
        </w:rPr>
      </w:pPr>
    </w:p>
    <w:p w14:paraId="5D7C23F7" w14:textId="763D292A" w:rsidR="00B10FE3" w:rsidRPr="00B10FE3" w:rsidRDefault="00B10FE3" w:rsidP="00B10FE3">
      <w:pPr>
        <w:spacing w:after="0" w:line="240" w:lineRule="auto"/>
        <w:jc w:val="both"/>
        <w:rPr>
          <w:rFonts w:ascii="Arial" w:hAnsi="Arial" w:cs="Arial"/>
        </w:rPr>
      </w:pPr>
      <w:r>
        <w:rPr>
          <w:rFonts w:ascii="Arial" w:hAnsi="Arial" w:cs="Arial"/>
        </w:rPr>
        <w:t>9</w:t>
      </w:r>
      <w:r w:rsidRPr="00B10FE3">
        <w:rPr>
          <w:rFonts w:ascii="Arial" w:hAnsi="Arial" w:cs="Arial"/>
        </w:rPr>
        <w:t xml:space="preserve">. Texto </w:t>
      </w:r>
      <w:r>
        <w:rPr>
          <w:rFonts w:ascii="Arial" w:hAnsi="Arial" w:cs="Arial"/>
        </w:rPr>
        <w:t>9</w:t>
      </w:r>
    </w:p>
    <w:p w14:paraId="7E7C9EFB" w14:textId="77777777" w:rsidR="00B10FE3" w:rsidRPr="00B10FE3" w:rsidRDefault="00B10FE3" w:rsidP="00B10FE3">
      <w:pPr>
        <w:spacing w:after="0" w:line="240" w:lineRule="auto"/>
        <w:jc w:val="both"/>
        <w:rPr>
          <w:rFonts w:ascii="Arial" w:hAnsi="Arial" w:cs="Arial"/>
        </w:rPr>
      </w:pPr>
      <w:r w:rsidRPr="00B10FE3">
        <w:rPr>
          <w:rFonts w:ascii="Arial" w:hAnsi="Arial" w:cs="Arial"/>
        </w:rPr>
        <w:t>“El hecho es que soy único. No me interesa lo que un hombre pueda transmitir a otros hombres; como el filósofo, pienso que nada es comunicable por el arte de la escritura. Las enojosas y triviales minucias no tienen cabida en mi espíritu, que está capacitado para lo grande”.</w:t>
      </w:r>
    </w:p>
    <w:p w14:paraId="0DEC04BD" w14:textId="77777777" w:rsidR="00B10FE3" w:rsidRPr="00B10FE3" w:rsidRDefault="00B10FE3" w:rsidP="00B10FE3">
      <w:pPr>
        <w:spacing w:after="0" w:line="240" w:lineRule="auto"/>
        <w:jc w:val="right"/>
        <w:rPr>
          <w:rFonts w:ascii="Arial" w:hAnsi="Arial" w:cs="Arial"/>
        </w:rPr>
      </w:pPr>
      <w:r w:rsidRPr="00B10FE3">
        <w:rPr>
          <w:rFonts w:ascii="Arial" w:hAnsi="Arial" w:cs="Arial"/>
        </w:rPr>
        <w:t>Fuente: J. L. Borges, 1974. La casa de Asterión.</w:t>
      </w:r>
    </w:p>
    <w:p w14:paraId="327E7C63" w14:textId="77777777" w:rsidR="00B10FE3" w:rsidRPr="00B10FE3" w:rsidRDefault="00B10FE3" w:rsidP="00B10FE3">
      <w:pPr>
        <w:spacing w:after="0" w:line="240" w:lineRule="auto"/>
        <w:jc w:val="both"/>
        <w:rPr>
          <w:rFonts w:ascii="Arial" w:hAnsi="Arial" w:cs="Arial"/>
        </w:rPr>
      </w:pPr>
      <w:r w:rsidRPr="00B10FE3">
        <w:rPr>
          <w:rFonts w:ascii="Arial" w:hAnsi="Arial" w:cs="Arial"/>
        </w:rPr>
        <w:t>A) Criticar.</w:t>
      </w:r>
    </w:p>
    <w:p w14:paraId="39769E82" w14:textId="77777777" w:rsidR="00B10FE3" w:rsidRPr="00B10FE3" w:rsidRDefault="00B10FE3" w:rsidP="00B10FE3">
      <w:pPr>
        <w:spacing w:after="0" w:line="240" w:lineRule="auto"/>
        <w:jc w:val="both"/>
        <w:rPr>
          <w:rFonts w:ascii="Arial" w:hAnsi="Arial" w:cs="Arial"/>
        </w:rPr>
      </w:pPr>
      <w:r w:rsidRPr="00B10FE3">
        <w:rPr>
          <w:rFonts w:ascii="Arial" w:hAnsi="Arial" w:cs="Arial"/>
        </w:rPr>
        <w:t>B) Exponer.</w:t>
      </w:r>
    </w:p>
    <w:p w14:paraId="03241FFF" w14:textId="16ABB214" w:rsidR="00B10FE3" w:rsidRPr="00B36B47" w:rsidRDefault="00B10FE3" w:rsidP="00B10FE3">
      <w:pPr>
        <w:spacing w:after="0" w:line="240" w:lineRule="auto"/>
        <w:jc w:val="both"/>
        <w:rPr>
          <w:rFonts w:ascii="Arial" w:hAnsi="Arial" w:cs="Arial"/>
        </w:rPr>
      </w:pPr>
      <w:r w:rsidRPr="00B10FE3">
        <w:rPr>
          <w:rFonts w:ascii="Arial" w:hAnsi="Arial" w:cs="Arial"/>
        </w:rPr>
        <w:t>C) Reflexionar.</w:t>
      </w:r>
    </w:p>
    <w:sectPr w:rsidR="00B10FE3" w:rsidRPr="00B36B47">
      <w:head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ACDBE1" w14:textId="77777777" w:rsidR="00636BFD" w:rsidRDefault="00636BFD" w:rsidP="00290548">
      <w:pPr>
        <w:spacing w:after="0" w:line="240" w:lineRule="auto"/>
      </w:pPr>
      <w:r>
        <w:separator/>
      </w:r>
    </w:p>
  </w:endnote>
  <w:endnote w:type="continuationSeparator" w:id="0">
    <w:p w14:paraId="7895D873" w14:textId="77777777" w:rsidR="00636BFD" w:rsidRDefault="00636BFD" w:rsidP="002905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21A035" w14:textId="77777777" w:rsidR="00636BFD" w:rsidRDefault="00636BFD" w:rsidP="00290548">
      <w:pPr>
        <w:spacing w:after="0" w:line="240" w:lineRule="auto"/>
      </w:pPr>
      <w:r>
        <w:separator/>
      </w:r>
    </w:p>
  </w:footnote>
  <w:footnote w:type="continuationSeparator" w:id="0">
    <w:p w14:paraId="1872C101" w14:textId="77777777" w:rsidR="00636BFD" w:rsidRDefault="00636BFD" w:rsidP="0029054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7385E8" w14:textId="7E88D47F" w:rsidR="00290548" w:rsidRPr="00790F15" w:rsidRDefault="00372631" w:rsidP="00790F15">
    <w:pPr>
      <w:pStyle w:val="NormalWeb"/>
      <w:spacing w:after="0"/>
      <w:rPr>
        <w:rFonts w:eastAsia="Times New Roman"/>
        <w:kern w:val="0"/>
        <w:lang w:eastAsia="es-CL"/>
        <w14:ligatures w14:val="none"/>
      </w:rPr>
    </w:pPr>
    <w:r>
      <w:rPr>
        <w:rFonts w:ascii="Calibri" w:eastAsia="Times New Roman" w:hAnsi="Calibri" w:cs="Calibri"/>
        <w:b/>
        <w:bCs/>
        <w:color w:val="002060"/>
        <w:kern w:val="0"/>
        <w:sz w:val="28"/>
        <w:szCs w:val="28"/>
        <w:lang w:eastAsia="es-CL"/>
        <w14:ligatures w14:val="none"/>
      </w:rPr>
      <w:t xml:space="preserve">  </w:t>
    </w:r>
    <w:r w:rsidR="00790F15">
      <w:rPr>
        <w:rFonts w:ascii="Calibri" w:eastAsia="Times New Roman" w:hAnsi="Calibri" w:cs="Calibri"/>
        <w:b/>
        <w:bCs/>
        <w:color w:val="002060"/>
        <w:kern w:val="0"/>
        <w:sz w:val="28"/>
        <w:szCs w:val="28"/>
        <w:lang w:eastAsia="es-CL"/>
        <w14:ligatures w14:val="none"/>
      </w:rPr>
      <w:t xml:space="preserve">Competencia Lectora                                                                              </w:t>
    </w:r>
    <w:r>
      <w:rPr>
        <w:noProof/>
      </w:rPr>
      <w:drawing>
        <wp:inline distT="0" distB="0" distL="0" distR="0" wp14:anchorId="510E4125" wp14:editId="2AE6135E">
          <wp:extent cx="790575" cy="342900"/>
          <wp:effectExtent l="0" t="0" r="9525" b="0"/>
          <wp:docPr id="17" name="Imagen 1" descr="Logotipo, nombre de la empresa&#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n 1" descr="Logotipo, nombre de la empresa&#10;&#10;El contenido generado por IA puede ser incorrect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0704" cy="342956"/>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934B8"/>
    <w:multiLevelType w:val="multilevel"/>
    <w:tmpl w:val="8FAEB2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C8D2DF1"/>
    <w:multiLevelType w:val="multilevel"/>
    <w:tmpl w:val="64C8D2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D0519E7"/>
    <w:multiLevelType w:val="multilevel"/>
    <w:tmpl w:val="B35A26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554618F"/>
    <w:multiLevelType w:val="multilevel"/>
    <w:tmpl w:val="E68075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7066342"/>
    <w:multiLevelType w:val="multilevel"/>
    <w:tmpl w:val="4F8C22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8BA4374"/>
    <w:multiLevelType w:val="multilevel"/>
    <w:tmpl w:val="F1D2C35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A8B07E4"/>
    <w:multiLevelType w:val="multilevel"/>
    <w:tmpl w:val="ED6015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C6E4FC9"/>
    <w:multiLevelType w:val="multilevel"/>
    <w:tmpl w:val="114849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202D0E2E"/>
    <w:multiLevelType w:val="multilevel"/>
    <w:tmpl w:val="5868EE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24C017D"/>
    <w:multiLevelType w:val="multilevel"/>
    <w:tmpl w:val="6DDAB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7524024"/>
    <w:multiLevelType w:val="multilevel"/>
    <w:tmpl w:val="BC94F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C5D1589"/>
    <w:multiLevelType w:val="multilevel"/>
    <w:tmpl w:val="BF7EE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1053855"/>
    <w:multiLevelType w:val="hybridMultilevel"/>
    <w:tmpl w:val="5FC80AB8"/>
    <w:lvl w:ilvl="0" w:tplc="5C768890">
      <w:start w:val="1"/>
      <w:numFmt w:val="upp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3" w15:restartNumberingAfterBreak="0">
    <w:nsid w:val="3426610B"/>
    <w:multiLevelType w:val="multilevel"/>
    <w:tmpl w:val="384AE8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62D116F"/>
    <w:multiLevelType w:val="hybridMultilevel"/>
    <w:tmpl w:val="6948788A"/>
    <w:lvl w:ilvl="0" w:tplc="34286F54">
      <w:numFmt w:val="bullet"/>
      <w:lvlText w:val="-"/>
      <w:lvlJc w:val="left"/>
      <w:pPr>
        <w:ind w:left="720" w:hanging="360"/>
      </w:pPr>
      <w:rPr>
        <w:rFonts w:ascii="Aptos" w:eastAsiaTheme="minorHAnsi" w:hAnsi="Aptos" w:cstheme="minorBidi"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5" w15:restartNumberingAfterBreak="0">
    <w:nsid w:val="37CD6265"/>
    <w:multiLevelType w:val="hybridMultilevel"/>
    <w:tmpl w:val="445833C6"/>
    <w:lvl w:ilvl="0" w:tplc="340A0019">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6" w15:restartNumberingAfterBreak="0">
    <w:nsid w:val="39275396"/>
    <w:multiLevelType w:val="multilevel"/>
    <w:tmpl w:val="B5D668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B322F39"/>
    <w:multiLevelType w:val="multilevel"/>
    <w:tmpl w:val="B29A3F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2226715"/>
    <w:multiLevelType w:val="multilevel"/>
    <w:tmpl w:val="B7C8EE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6FB5636"/>
    <w:multiLevelType w:val="multilevel"/>
    <w:tmpl w:val="4F106962"/>
    <w:lvl w:ilvl="0">
      <w:start w:val="2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54EA6160"/>
    <w:multiLevelType w:val="multilevel"/>
    <w:tmpl w:val="E3B056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8CA76EF"/>
    <w:multiLevelType w:val="multilevel"/>
    <w:tmpl w:val="07906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98C20F6"/>
    <w:multiLevelType w:val="multilevel"/>
    <w:tmpl w:val="5470CCC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5F2A1E2A"/>
    <w:multiLevelType w:val="multilevel"/>
    <w:tmpl w:val="B1F814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672E1E0A"/>
    <w:multiLevelType w:val="multilevel"/>
    <w:tmpl w:val="5BD0CB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76012D9"/>
    <w:multiLevelType w:val="multilevel"/>
    <w:tmpl w:val="89169FD2"/>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693860F4"/>
    <w:multiLevelType w:val="multilevel"/>
    <w:tmpl w:val="8550D3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439770C"/>
    <w:multiLevelType w:val="multilevel"/>
    <w:tmpl w:val="B7C0DD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744552EE"/>
    <w:multiLevelType w:val="multilevel"/>
    <w:tmpl w:val="753850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BA53863"/>
    <w:multiLevelType w:val="multilevel"/>
    <w:tmpl w:val="C700F5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CD544F6"/>
    <w:multiLevelType w:val="multilevel"/>
    <w:tmpl w:val="AD58AAF6"/>
    <w:lvl w:ilvl="0">
      <w:start w:val="2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E317E14"/>
    <w:multiLevelType w:val="multilevel"/>
    <w:tmpl w:val="31A4B2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382095930">
    <w:abstractNumId w:val="14"/>
  </w:num>
  <w:num w:numId="2" w16cid:durableId="1430739239">
    <w:abstractNumId w:val="31"/>
  </w:num>
  <w:num w:numId="3" w16cid:durableId="2047824283">
    <w:abstractNumId w:val="3"/>
  </w:num>
  <w:num w:numId="4" w16cid:durableId="1561752085">
    <w:abstractNumId w:val="25"/>
  </w:num>
  <w:num w:numId="5" w16cid:durableId="1576546846">
    <w:abstractNumId w:val="27"/>
  </w:num>
  <w:num w:numId="6" w16cid:durableId="2052536027">
    <w:abstractNumId w:val="24"/>
  </w:num>
  <w:num w:numId="7" w16cid:durableId="507906418">
    <w:abstractNumId w:val="9"/>
  </w:num>
  <w:num w:numId="8" w16cid:durableId="1235973058">
    <w:abstractNumId w:val="10"/>
  </w:num>
  <w:num w:numId="9" w16cid:durableId="621318">
    <w:abstractNumId w:val="13"/>
  </w:num>
  <w:num w:numId="10" w16cid:durableId="1872523406">
    <w:abstractNumId w:val="7"/>
  </w:num>
  <w:num w:numId="11" w16cid:durableId="1828744603">
    <w:abstractNumId w:val="20"/>
  </w:num>
  <w:num w:numId="12" w16cid:durableId="1159539780">
    <w:abstractNumId w:val="11"/>
  </w:num>
  <w:num w:numId="13" w16cid:durableId="745034404">
    <w:abstractNumId w:val="15"/>
  </w:num>
  <w:num w:numId="14" w16cid:durableId="1661349307">
    <w:abstractNumId w:val="5"/>
  </w:num>
  <w:num w:numId="15" w16cid:durableId="1701586512">
    <w:abstractNumId w:val="6"/>
  </w:num>
  <w:num w:numId="16" w16cid:durableId="2144959249">
    <w:abstractNumId w:val="4"/>
  </w:num>
  <w:num w:numId="17" w16cid:durableId="153910945">
    <w:abstractNumId w:val="2"/>
  </w:num>
  <w:num w:numId="18" w16cid:durableId="644822103">
    <w:abstractNumId w:val="16"/>
  </w:num>
  <w:num w:numId="19" w16cid:durableId="1183279556">
    <w:abstractNumId w:val="8"/>
  </w:num>
  <w:num w:numId="20" w16cid:durableId="228879526">
    <w:abstractNumId w:val="1"/>
  </w:num>
  <w:num w:numId="21" w16cid:durableId="206331578">
    <w:abstractNumId w:val="17"/>
  </w:num>
  <w:num w:numId="22" w16cid:durableId="355664201">
    <w:abstractNumId w:val="19"/>
  </w:num>
  <w:num w:numId="23" w16cid:durableId="347560217">
    <w:abstractNumId w:val="30"/>
  </w:num>
  <w:num w:numId="24" w16cid:durableId="366757186">
    <w:abstractNumId w:val="12"/>
  </w:num>
  <w:num w:numId="25" w16cid:durableId="1134375737">
    <w:abstractNumId w:val="0"/>
  </w:num>
  <w:num w:numId="26" w16cid:durableId="1155418202">
    <w:abstractNumId w:val="18"/>
  </w:num>
  <w:num w:numId="27" w16cid:durableId="8795120">
    <w:abstractNumId w:val="21"/>
  </w:num>
  <w:num w:numId="28" w16cid:durableId="386152868">
    <w:abstractNumId w:val="22"/>
  </w:num>
  <w:num w:numId="29" w16cid:durableId="1520199445">
    <w:abstractNumId w:val="29"/>
  </w:num>
  <w:num w:numId="30" w16cid:durableId="506527779">
    <w:abstractNumId w:val="26"/>
  </w:num>
  <w:num w:numId="31" w16cid:durableId="2051565770">
    <w:abstractNumId w:val="28"/>
  </w:num>
  <w:num w:numId="32" w16cid:durableId="105272772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5507"/>
    <w:rsid w:val="000147E8"/>
    <w:rsid w:val="000A4EF5"/>
    <w:rsid w:val="000C5507"/>
    <w:rsid w:val="000C7204"/>
    <w:rsid w:val="000E53A4"/>
    <w:rsid w:val="000F32E4"/>
    <w:rsid w:val="00114636"/>
    <w:rsid w:val="00120ADC"/>
    <w:rsid w:val="001B160D"/>
    <w:rsid w:val="001B2CF5"/>
    <w:rsid w:val="00290548"/>
    <w:rsid w:val="002B3F02"/>
    <w:rsid w:val="0030057F"/>
    <w:rsid w:val="00372631"/>
    <w:rsid w:val="003B0735"/>
    <w:rsid w:val="003C5089"/>
    <w:rsid w:val="003E33F3"/>
    <w:rsid w:val="003F0A98"/>
    <w:rsid w:val="00537462"/>
    <w:rsid w:val="00636BFD"/>
    <w:rsid w:val="0077066C"/>
    <w:rsid w:val="00790F15"/>
    <w:rsid w:val="007C3772"/>
    <w:rsid w:val="007D5A69"/>
    <w:rsid w:val="00827EB4"/>
    <w:rsid w:val="00837A9A"/>
    <w:rsid w:val="0096474A"/>
    <w:rsid w:val="00A805F6"/>
    <w:rsid w:val="00AE62EF"/>
    <w:rsid w:val="00B10FE3"/>
    <w:rsid w:val="00B27A44"/>
    <w:rsid w:val="00B36B47"/>
    <w:rsid w:val="00B5048E"/>
    <w:rsid w:val="00BE1645"/>
    <w:rsid w:val="00C57228"/>
    <w:rsid w:val="00C81468"/>
    <w:rsid w:val="00C8345F"/>
    <w:rsid w:val="00C93C24"/>
    <w:rsid w:val="00CE17B2"/>
    <w:rsid w:val="00D5017D"/>
    <w:rsid w:val="00D859C3"/>
    <w:rsid w:val="00DA089B"/>
    <w:rsid w:val="00DE594D"/>
    <w:rsid w:val="00E34409"/>
    <w:rsid w:val="00E354D9"/>
    <w:rsid w:val="00E4611A"/>
    <w:rsid w:val="00E674AD"/>
    <w:rsid w:val="00EF5167"/>
    <w:rsid w:val="00F10D12"/>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BEF57B"/>
  <w15:chartTrackingRefBased/>
  <w15:docId w15:val="{3BBB72ED-E67C-4EAF-99FC-A21A4AACEC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C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0C550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0C550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0C5507"/>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0C5507"/>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0C5507"/>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0C5507"/>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0C5507"/>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0C5507"/>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0C5507"/>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5507"/>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0C5507"/>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0C5507"/>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0C5507"/>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0C5507"/>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0C5507"/>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0C5507"/>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0C5507"/>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0C5507"/>
    <w:rPr>
      <w:rFonts w:eastAsiaTheme="majorEastAsia" w:cstheme="majorBidi"/>
      <w:color w:val="272727" w:themeColor="text1" w:themeTint="D8"/>
    </w:rPr>
  </w:style>
  <w:style w:type="paragraph" w:styleId="Ttulo">
    <w:name w:val="Title"/>
    <w:basedOn w:val="Normal"/>
    <w:next w:val="Normal"/>
    <w:link w:val="TtuloCar"/>
    <w:uiPriority w:val="10"/>
    <w:qFormat/>
    <w:rsid w:val="000C5507"/>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0C5507"/>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0C5507"/>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0C5507"/>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0C5507"/>
    <w:pPr>
      <w:spacing w:before="160"/>
      <w:jc w:val="center"/>
    </w:pPr>
    <w:rPr>
      <w:i/>
      <w:iCs/>
      <w:color w:val="404040" w:themeColor="text1" w:themeTint="BF"/>
    </w:rPr>
  </w:style>
  <w:style w:type="character" w:customStyle="1" w:styleId="CitaCar">
    <w:name w:val="Cita Car"/>
    <w:basedOn w:val="Fuentedeprrafopredeter"/>
    <w:link w:val="Cita"/>
    <w:uiPriority w:val="29"/>
    <w:rsid w:val="000C5507"/>
    <w:rPr>
      <w:i/>
      <w:iCs/>
      <w:color w:val="404040" w:themeColor="text1" w:themeTint="BF"/>
    </w:rPr>
  </w:style>
  <w:style w:type="paragraph" w:styleId="Prrafodelista">
    <w:name w:val="List Paragraph"/>
    <w:basedOn w:val="Normal"/>
    <w:uiPriority w:val="34"/>
    <w:qFormat/>
    <w:rsid w:val="000C5507"/>
    <w:pPr>
      <w:ind w:left="720"/>
      <w:contextualSpacing/>
    </w:pPr>
  </w:style>
  <w:style w:type="character" w:styleId="nfasisintenso">
    <w:name w:val="Intense Emphasis"/>
    <w:basedOn w:val="Fuentedeprrafopredeter"/>
    <w:uiPriority w:val="21"/>
    <w:qFormat/>
    <w:rsid w:val="000C5507"/>
    <w:rPr>
      <w:i/>
      <w:iCs/>
      <w:color w:val="0F4761" w:themeColor="accent1" w:themeShade="BF"/>
    </w:rPr>
  </w:style>
  <w:style w:type="paragraph" w:styleId="Citadestacada">
    <w:name w:val="Intense Quote"/>
    <w:basedOn w:val="Normal"/>
    <w:next w:val="Normal"/>
    <w:link w:val="CitadestacadaCar"/>
    <w:uiPriority w:val="30"/>
    <w:qFormat/>
    <w:rsid w:val="000C550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0C5507"/>
    <w:rPr>
      <w:i/>
      <w:iCs/>
      <w:color w:val="0F4761" w:themeColor="accent1" w:themeShade="BF"/>
    </w:rPr>
  </w:style>
  <w:style w:type="character" w:styleId="Referenciaintensa">
    <w:name w:val="Intense Reference"/>
    <w:basedOn w:val="Fuentedeprrafopredeter"/>
    <w:uiPriority w:val="32"/>
    <w:qFormat/>
    <w:rsid w:val="000C5507"/>
    <w:rPr>
      <w:b/>
      <w:bCs/>
      <w:smallCaps/>
      <w:color w:val="0F4761" w:themeColor="accent1" w:themeShade="BF"/>
      <w:spacing w:val="5"/>
    </w:rPr>
  </w:style>
  <w:style w:type="paragraph" w:styleId="Encabezado">
    <w:name w:val="header"/>
    <w:basedOn w:val="Normal"/>
    <w:link w:val="EncabezadoCar"/>
    <w:uiPriority w:val="99"/>
    <w:unhideWhenUsed/>
    <w:rsid w:val="0029054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90548"/>
  </w:style>
  <w:style w:type="paragraph" w:styleId="Piedepgina">
    <w:name w:val="footer"/>
    <w:basedOn w:val="Normal"/>
    <w:link w:val="PiedepginaCar"/>
    <w:uiPriority w:val="99"/>
    <w:unhideWhenUsed/>
    <w:rsid w:val="0029054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90548"/>
  </w:style>
  <w:style w:type="table" w:styleId="Tablaconcuadrcula">
    <w:name w:val="Table Grid"/>
    <w:basedOn w:val="Tablanormal"/>
    <w:uiPriority w:val="39"/>
    <w:rsid w:val="0029054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372631"/>
    <w:rPr>
      <w:rFonts w:ascii="Times New Roman" w:hAnsi="Times New Roman" w:cs="Times New Roman"/>
      <w:sz w:val="24"/>
      <w:szCs w:val="24"/>
    </w:rPr>
  </w:style>
  <w:style w:type="character" w:styleId="Hipervnculo">
    <w:name w:val="Hyperlink"/>
    <w:basedOn w:val="Fuentedeprrafopredeter"/>
    <w:uiPriority w:val="99"/>
    <w:unhideWhenUsed/>
    <w:rsid w:val="00B36B47"/>
    <w:rPr>
      <w:color w:val="467886" w:themeColor="hyperlink"/>
      <w:u w:val="single"/>
    </w:rPr>
  </w:style>
  <w:style w:type="character" w:styleId="Mencinsinresolver">
    <w:name w:val="Unresolved Mention"/>
    <w:basedOn w:val="Fuentedeprrafopredeter"/>
    <w:uiPriority w:val="99"/>
    <w:semiHidden/>
    <w:unhideWhenUsed/>
    <w:rsid w:val="00B36B4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559570">
      <w:bodyDiv w:val="1"/>
      <w:marLeft w:val="0"/>
      <w:marRight w:val="0"/>
      <w:marTop w:val="0"/>
      <w:marBottom w:val="0"/>
      <w:divBdr>
        <w:top w:val="none" w:sz="0" w:space="0" w:color="auto"/>
        <w:left w:val="none" w:sz="0" w:space="0" w:color="auto"/>
        <w:bottom w:val="none" w:sz="0" w:space="0" w:color="auto"/>
        <w:right w:val="none" w:sz="0" w:space="0" w:color="auto"/>
      </w:divBdr>
    </w:div>
    <w:div w:id="111100490">
      <w:bodyDiv w:val="1"/>
      <w:marLeft w:val="0"/>
      <w:marRight w:val="0"/>
      <w:marTop w:val="0"/>
      <w:marBottom w:val="0"/>
      <w:divBdr>
        <w:top w:val="none" w:sz="0" w:space="0" w:color="auto"/>
        <w:left w:val="none" w:sz="0" w:space="0" w:color="auto"/>
        <w:bottom w:val="none" w:sz="0" w:space="0" w:color="auto"/>
        <w:right w:val="none" w:sz="0" w:space="0" w:color="auto"/>
      </w:divBdr>
    </w:div>
    <w:div w:id="112331506">
      <w:bodyDiv w:val="1"/>
      <w:marLeft w:val="0"/>
      <w:marRight w:val="0"/>
      <w:marTop w:val="0"/>
      <w:marBottom w:val="0"/>
      <w:divBdr>
        <w:top w:val="none" w:sz="0" w:space="0" w:color="auto"/>
        <w:left w:val="none" w:sz="0" w:space="0" w:color="auto"/>
        <w:bottom w:val="none" w:sz="0" w:space="0" w:color="auto"/>
        <w:right w:val="none" w:sz="0" w:space="0" w:color="auto"/>
      </w:divBdr>
    </w:div>
    <w:div w:id="350617672">
      <w:bodyDiv w:val="1"/>
      <w:marLeft w:val="0"/>
      <w:marRight w:val="0"/>
      <w:marTop w:val="0"/>
      <w:marBottom w:val="0"/>
      <w:divBdr>
        <w:top w:val="none" w:sz="0" w:space="0" w:color="auto"/>
        <w:left w:val="none" w:sz="0" w:space="0" w:color="auto"/>
        <w:bottom w:val="none" w:sz="0" w:space="0" w:color="auto"/>
        <w:right w:val="none" w:sz="0" w:space="0" w:color="auto"/>
      </w:divBdr>
    </w:div>
    <w:div w:id="378168026">
      <w:bodyDiv w:val="1"/>
      <w:marLeft w:val="0"/>
      <w:marRight w:val="0"/>
      <w:marTop w:val="0"/>
      <w:marBottom w:val="0"/>
      <w:divBdr>
        <w:top w:val="none" w:sz="0" w:space="0" w:color="auto"/>
        <w:left w:val="none" w:sz="0" w:space="0" w:color="auto"/>
        <w:bottom w:val="none" w:sz="0" w:space="0" w:color="auto"/>
        <w:right w:val="none" w:sz="0" w:space="0" w:color="auto"/>
      </w:divBdr>
      <w:divsChild>
        <w:div w:id="179944547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83879152">
      <w:bodyDiv w:val="1"/>
      <w:marLeft w:val="0"/>
      <w:marRight w:val="0"/>
      <w:marTop w:val="0"/>
      <w:marBottom w:val="0"/>
      <w:divBdr>
        <w:top w:val="none" w:sz="0" w:space="0" w:color="auto"/>
        <w:left w:val="none" w:sz="0" w:space="0" w:color="auto"/>
        <w:bottom w:val="none" w:sz="0" w:space="0" w:color="auto"/>
        <w:right w:val="none" w:sz="0" w:space="0" w:color="auto"/>
      </w:divBdr>
    </w:div>
    <w:div w:id="708802143">
      <w:bodyDiv w:val="1"/>
      <w:marLeft w:val="0"/>
      <w:marRight w:val="0"/>
      <w:marTop w:val="0"/>
      <w:marBottom w:val="0"/>
      <w:divBdr>
        <w:top w:val="none" w:sz="0" w:space="0" w:color="auto"/>
        <w:left w:val="none" w:sz="0" w:space="0" w:color="auto"/>
        <w:bottom w:val="none" w:sz="0" w:space="0" w:color="auto"/>
        <w:right w:val="none" w:sz="0" w:space="0" w:color="auto"/>
      </w:divBdr>
    </w:div>
    <w:div w:id="785125415">
      <w:bodyDiv w:val="1"/>
      <w:marLeft w:val="0"/>
      <w:marRight w:val="0"/>
      <w:marTop w:val="0"/>
      <w:marBottom w:val="0"/>
      <w:divBdr>
        <w:top w:val="none" w:sz="0" w:space="0" w:color="auto"/>
        <w:left w:val="none" w:sz="0" w:space="0" w:color="auto"/>
        <w:bottom w:val="none" w:sz="0" w:space="0" w:color="auto"/>
        <w:right w:val="none" w:sz="0" w:space="0" w:color="auto"/>
      </w:divBdr>
    </w:div>
    <w:div w:id="786047331">
      <w:bodyDiv w:val="1"/>
      <w:marLeft w:val="0"/>
      <w:marRight w:val="0"/>
      <w:marTop w:val="0"/>
      <w:marBottom w:val="0"/>
      <w:divBdr>
        <w:top w:val="none" w:sz="0" w:space="0" w:color="auto"/>
        <w:left w:val="none" w:sz="0" w:space="0" w:color="auto"/>
        <w:bottom w:val="none" w:sz="0" w:space="0" w:color="auto"/>
        <w:right w:val="none" w:sz="0" w:space="0" w:color="auto"/>
      </w:divBdr>
      <w:divsChild>
        <w:div w:id="38869100">
          <w:blockQuote w:val="1"/>
          <w:marLeft w:val="720"/>
          <w:marRight w:val="720"/>
          <w:marTop w:val="100"/>
          <w:marBottom w:val="100"/>
          <w:divBdr>
            <w:top w:val="none" w:sz="0" w:space="0" w:color="auto"/>
            <w:left w:val="none" w:sz="0" w:space="0" w:color="auto"/>
            <w:bottom w:val="none" w:sz="0" w:space="0" w:color="auto"/>
            <w:right w:val="none" w:sz="0" w:space="0" w:color="auto"/>
          </w:divBdr>
        </w:div>
        <w:div w:id="1726834146">
          <w:marLeft w:val="0"/>
          <w:marRight w:val="0"/>
          <w:marTop w:val="0"/>
          <w:marBottom w:val="0"/>
          <w:divBdr>
            <w:top w:val="none" w:sz="0" w:space="0" w:color="auto"/>
            <w:left w:val="none" w:sz="0" w:space="0" w:color="auto"/>
            <w:bottom w:val="none" w:sz="0" w:space="0" w:color="auto"/>
            <w:right w:val="none" w:sz="0" w:space="0" w:color="auto"/>
          </w:divBdr>
        </w:div>
        <w:div w:id="1944263266">
          <w:marLeft w:val="0"/>
          <w:marRight w:val="0"/>
          <w:marTop w:val="0"/>
          <w:marBottom w:val="0"/>
          <w:divBdr>
            <w:top w:val="none" w:sz="0" w:space="0" w:color="auto"/>
            <w:left w:val="none" w:sz="0" w:space="0" w:color="auto"/>
            <w:bottom w:val="none" w:sz="0" w:space="0" w:color="auto"/>
            <w:right w:val="none" w:sz="0" w:space="0" w:color="auto"/>
          </w:divBdr>
        </w:div>
      </w:divsChild>
    </w:div>
    <w:div w:id="1016688245">
      <w:bodyDiv w:val="1"/>
      <w:marLeft w:val="0"/>
      <w:marRight w:val="0"/>
      <w:marTop w:val="0"/>
      <w:marBottom w:val="0"/>
      <w:divBdr>
        <w:top w:val="none" w:sz="0" w:space="0" w:color="auto"/>
        <w:left w:val="none" w:sz="0" w:space="0" w:color="auto"/>
        <w:bottom w:val="none" w:sz="0" w:space="0" w:color="auto"/>
        <w:right w:val="none" w:sz="0" w:space="0" w:color="auto"/>
      </w:divBdr>
      <w:divsChild>
        <w:div w:id="911429562">
          <w:marLeft w:val="0"/>
          <w:marRight w:val="0"/>
          <w:marTop w:val="0"/>
          <w:marBottom w:val="0"/>
          <w:divBdr>
            <w:top w:val="none" w:sz="0" w:space="0" w:color="auto"/>
            <w:left w:val="none" w:sz="0" w:space="0" w:color="auto"/>
            <w:bottom w:val="none" w:sz="0" w:space="0" w:color="auto"/>
            <w:right w:val="none" w:sz="0" w:space="0" w:color="auto"/>
          </w:divBdr>
        </w:div>
      </w:divsChild>
    </w:div>
    <w:div w:id="1155145872">
      <w:bodyDiv w:val="1"/>
      <w:marLeft w:val="0"/>
      <w:marRight w:val="0"/>
      <w:marTop w:val="0"/>
      <w:marBottom w:val="0"/>
      <w:divBdr>
        <w:top w:val="none" w:sz="0" w:space="0" w:color="auto"/>
        <w:left w:val="none" w:sz="0" w:space="0" w:color="auto"/>
        <w:bottom w:val="none" w:sz="0" w:space="0" w:color="auto"/>
        <w:right w:val="none" w:sz="0" w:space="0" w:color="auto"/>
      </w:divBdr>
      <w:divsChild>
        <w:div w:id="148218874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174955528">
      <w:bodyDiv w:val="1"/>
      <w:marLeft w:val="0"/>
      <w:marRight w:val="0"/>
      <w:marTop w:val="0"/>
      <w:marBottom w:val="0"/>
      <w:divBdr>
        <w:top w:val="none" w:sz="0" w:space="0" w:color="auto"/>
        <w:left w:val="none" w:sz="0" w:space="0" w:color="auto"/>
        <w:bottom w:val="none" w:sz="0" w:space="0" w:color="auto"/>
        <w:right w:val="none" w:sz="0" w:space="0" w:color="auto"/>
      </w:divBdr>
    </w:div>
    <w:div w:id="1199898739">
      <w:bodyDiv w:val="1"/>
      <w:marLeft w:val="0"/>
      <w:marRight w:val="0"/>
      <w:marTop w:val="0"/>
      <w:marBottom w:val="0"/>
      <w:divBdr>
        <w:top w:val="none" w:sz="0" w:space="0" w:color="auto"/>
        <w:left w:val="none" w:sz="0" w:space="0" w:color="auto"/>
        <w:bottom w:val="none" w:sz="0" w:space="0" w:color="auto"/>
        <w:right w:val="none" w:sz="0" w:space="0" w:color="auto"/>
      </w:divBdr>
    </w:div>
    <w:div w:id="1224022393">
      <w:bodyDiv w:val="1"/>
      <w:marLeft w:val="0"/>
      <w:marRight w:val="0"/>
      <w:marTop w:val="0"/>
      <w:marBottom w:val="0"/>
      <w:divBdr>
        <w:top w:val="none" w:sz="0" w:space="0" w:color="auto"/>
        <w:left w:val="none" w:sz="0" w:space="0" w:color="auto"/>
        <w:bottom w:val="none" w:sz="0" w:space="0" w:color="auto"/>
        <w:right w:val="none" w:sz="0" w:space="0" w:color="auto"/>
      </w:divBdr>
    </w:div>
    <w:div w:id="1240597271">
      <w:bodyDiv w:val="1"/>
      <w:marLeft w:val="0"/>
      <w:marRight w:val="0"/>
      <w:marTop w:val="0"/>
      <w:marBottom w:val="0"/>
      <w:divBdr>
        <w:top w:val="none" w:sz="0" w:space="0" w:color="auto"/>
        <w:left w:val="none" w:sz="0" w:space="0" w:color="auto"/>
        <w:bottom w:val="none" w:sz="0" w:space="0" w:color="auto"/>
        <w:right w:val="none" w:sz="0" w:space="0" w:color="auto"/>
      </w:divBdr>
    </w:div>
    <w:div w:id="1532841578">
      <w:bodyDiv w:val="1"/>
      <w:marLeft w:val="0"/>
      <w:marRight w:val="0"/>
      <w:marTop w:val="0"/>
      <w:marBottom w:val="0"/>
      <w:divBdr>
        <w:top w:val="none" w:sz="0" w:space="0" w:color="auto"/>
        <w:left w:val="none" w:sz="0" w:space="0" w:color="auto"/>
        <w:bottom w:val="none" w:sz="0" w:space="0" w:color="auto"/>
        <w:right w:val="none" w:sz="0" w:space="0" w:color="auto"/>
      </w:divBdr>
    </w:div>
    <w:div w:id="1542597096">
      <w:bodyDiv w:val="1"/>
      <w:marLeft w:val="0"/>
      <w:marRight w:val="0"/>
      <w:marTop w:val="0"/>
      <w:marBottom w:val="0"/>
      <w:divBdr>
        <w:top w:val="none" w:sz="0" w:space="0" w:color="auto"/>
        <w:left w:val="none" w:sz="0" w:space="0" w:color="auto"/>
        <w:bottom w:val="none" w:sz="0" w:space="0" w:color="auto"/>
        <w:right w:val="none" w:sz="0" w:space="0" w:color="auto"/>
      </w:divBdr>
      <w:divsChild>
        <w:div w:id="146187688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587885675">
      <w:bodyDiv w:val="1"/>
      <w:marLeft w:val="0"/>
      <w:marRight w:val="0"/>
      <w:marTop w:val="0"/>
      <w:marBottom w:val="0"/>
      <w:divBdr>
        <w:top w:val="none" w:sz="0" w:space="0" w:color="auto"/>
        <w:left w:val="none" w:sz="0" w:space="0" w:color="auto"/>
        <w:bottom w:val="none" w:sz="0" w:space="0" w:color="auto"/>
        <w:right w:val="none" w:sz="0" w:space="0" w:color="auto"/>
      </w:divBdr>
    </w:div>
    <w:div w:id="1595167409">
      <w:bodyDiv w:val="1"/>
      <w:marLeft w:val="0"/>
      <w:marRight w:val="0"/>
      <w:marTop w:val="0"/>
      <w:marBottom w:val="0"/>
      <w:divBdr>
        <w:top w:val="none" w:sz="0" w:space="0" w:color="auto"/>
        <w:left w:val="none" w:sz="0" w:space="0" w:color="auto"/>
        <w:bottom w:val="none" w:sz="0" w:space="0" w:color="auto"/>
        <w:right w:val="none" w:sz="0" w:space="0" w:color="auto"/>
      </w:divBdr>
    </w:div>
    <w:div w:id="1629043835">
      <w:bodyDiv w:val="1"/>
      <w:marLeft w:val="0"/>
      <w:marRight w:val="0"/>
      <w:marTop w:val="0"/>
      <w:marBottom w:val="0"/>
      <w:divBdr>
        <w:top w:val="none" w:sz="0" w:space="0" w:color="auto"/>
        <w:left w:val="none" w:sz="0" w:space="0" w:color="auto"/>
        <w:bottom w:val="none" w:sz="0" w:space="0" w:color="auto"/>
        <w:right w:val="none" w:sz="0" w:space="0" w:color="auto"/>
      </w:divBdr>
    </w:div>
    <w:div w:id="1662926277">
      <w:bodyDiv w:val="1"/>
      <w:marLeft w:val="0"/>
      <w:marRight w:val="0"/>
      <w:marTop w:val="0"/>
      <w:marBottom w:val="0"/>
      <w:divBdr>
        <w:top w:val="none" w:sz="0" w:space="0" w:color="auto"/>
        <w:left w:val="none" w:sz="0" w:space="0" w:color="auto"/>
        <w:bottom w:val="none" w:sz="0" w:space="0" w:color="auto"/>
        <w:right w:val="none" w:sz="0" w:space="0" w:color="auto"/>
      </w:divBdr>
    </w:div>
    <w:div w:id="1716195232">
      <w:bodyDiv w:val="1"/>
      <w:marLeft w:val="0"/>
      <w:marRight w:val="0"/>
      <w:marTop w:val="0"/>
      <w:marBottom w:val="0"/>
      <w:divBdr>
        <w:top w:val="none" w:sz="0" w:space="0" w:color="auto"/>
        <w:left w:val="none" w:sz="0" w:space="0" w:color="auto"/>
        <w:bottom w:val="none" w:sz="0" w:space="0" w:color="auto"/>
        <w:right w:val="none" w:sz="0" w:space="0" w:color="auto"/>
      </w:divBdr>
    </w:div>
    <w:div w:id="1727945699">
      <w:bodyDiv w:val="1"/>
      <w:marLeft w:val="0"/>
      <w:marRight w:val="0"/>
      <w:marTop w:val="0"/>
      <w:marBottom w:val="0"/>
      <w:divBdr>
        <w:top w:val="none" w:sz="0" w:space="0" w:color="auto"/>
        <w:left w:val="none" w:sz="0" w:space="0" w:color="auto"/>
        <w:bottom w:val="none" w:sz="0" w:space="0" w:color="auto"/>
        <w:right w:val="none" w:sz="0" w:space="0" w:color="auto"/>
      </w:divBdr>
    </w:div>
    <w:div w:id="1743673553">
      <w:bodyDiv w:val="1"/>
      <w:marLeft w:val="0"/>
      <w:marRight w:val="0"/>
      <w:marTop w:val="0"/>
      <w:marBottom w:val="0"/>
      <w:divBdr>
        <w:top w:val="none" w:sz="0" w:space="0" w:color="auto"/>
        <w:left w:val="none" w:sz="0" w:space="0" w:color="auto"/>
        <w:bottom w:val="none" w:sz="0" w:space="0" w:color="auto"/>
        <w:right w:val="none" w:sz="0" w:space="0" w:color="auto"/>
      </w:divBdr>
    </w:div>
    <w:div w:id="1759869058">
      <w:bodyDiv w:val="1"/>
      <w:marLeft w:val="0"/>
      <w:marRight w:val="0"/>
      <w:marTop w:val="0"/>
      <w:marBottom w:val="0"/>
      <w:divBdr>
        <w:top w:val="none" w:sz="0" w:space="0" w:color="auto"/>
        <w:left w:val="none" w:sz="0" w:space="0" w:color="auto"/>
        <w:bottom w:val="none" w:sz="0" w:space="0" w:color="auto"/>
        <w:right w:val="none" w:sz="0" w:space="0" w:color="auto"/>
      </w:divBdr>
    </w:div>
    <w:div w:id="1768228546">
      <w:bodyDiv w:val="1"/>
      <w:marLeft w:val="0"/>
      <w:marRight w:val="0"/>
      <w:marTop w:val="0"/>
      <w:marBottom w:val="0"/>
      <w:divBdr>
        <w:top w:val="none" w:sz="0" w:space="0" w:color="auto"/>
        <w:left w:val="none" w:sz="0" w:space="0" w:color="auto"/>
        <w:bottom w:val="none" w:sz="0" w:space="0" w:color="auto"/>
        <w:right w:val="none" w:sz="0" w:space="0" w:color="auto"/>
      </w:divBdr>
      <w:divsChild>
        <w:div w:id="109933298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047829534">
      <w:bodyDiv w:val="1"/>
      <w:marLeft w:val="0"/>
      <w:marRight w:val="0"/>
      <w:marTop w:val="0"/>
      <w:marBottom w:val="0"/>
      <w:divBdr>
        <w:top w:val="none" w:sz="0" w:space="0" w:color="auto"/>
        <w:left w:val="none" w:sz="0" w:space="0" w:color="auto"/>
        <w:bottom w:val="none" w:sz="0" w:space="0" w:color="auto"/>
        <w:right w:val="none" w:sz="0" w:space="0" w:color="auto"/>
      </w:divBdr>
    </w:div>
    <w:div w:id="2092385544">
      <w:bodyDiv w:val="1"/>
      <w:marLeft w:val="0"/>
      <w:marRight w:val="0"/>
      <w:marTop w:val="0"/>
      <w:marBottom w:val="0"/>
      <w:divBdr>
        <w:top w:val="none" w:sz="0" w:space="0" w:color="auto"/>
        <w:left w:val="none" w:sz="0" w:space="0" w:color="auto"/>
        <w:bottom w:val="none" w:sz="0" w:space="0" w:color="auto"/>
        <w:right w:val="none" w:sz="0" w:space="0" w:color="auto"/>
      </w:divBdr>
      <w:divsChild>
        <w:div w:id="47313670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1424</TotalTime>
  <Pages>8</Pages>
  <Words>2986</Words>
  <Characters>16428</Characters>
  <Application>Microsoft Office Word</Application>
  <DocSecurity>0</DocSecurity>
  <Lines>136</Lines>
  <Paragraphs>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19376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Camilo Andrés Contreras Fuentes (camilocontreras)</dc:creator>
  <cp:keywords/>
  <dc:description/>
  <cp:lastModifiedBy>Camilo Andrés Contreras Fuentes (camilocontreras)</cp:lastModifiedBy>
  <cp:revision>10</cp:revision>
  <dcterms:created xsi:type="dcterms:W3CDTF">2025-03-11T16:56:00Z</dcterms:created>
  <dcterms:modified xsi:type="dcterms:W3CDTF">2025-04-15T13:35:00Z</dcterms:modified>
</cp:coreProperties>
</file>